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5E" w:rsidRDefault="00F47D5E" w:rsidP="00C557C4">
      <w:pPr>
        <w:pStyle w:val="InsideAddress"/>
        <w:framePr w:w="1815" w:h="13771" w:hRule="exact" w:hSpace="187" w:wrap="around" w:vAnchor="page" w:hAnchor="page" w:x="549" w:y="1321" w:anchorLock="1"/>
        <w:pBdr>
          <w:right w:val="single" w:sz="4" w:space="4" w:color="auto"/>
        </w:pBdr>
        <w:jc w:val="center"/>
        <w:rPr>
          <w:rFonts w:ascii="Arial Narrow" w:hAnsi="Arial Narrow"/>
          <w:b/>
          <w:color w:val="002060"/>
          <w:sz w:val="14"/>
        </w:rPr>
      </w:pPr>
    </w:p>
    <w:p w:rsidR="00F47D5E" w:rsidRDefault="00F707FB" w:rsidP="00C557C4">
      <w:pPr>
        <w:pStyle w:val="InsideAddress"/>
        <w:framePr w:w="1815" w:h="13771" w:hRule="exact" w:hSpace="187" w:wrap="around" w:vAnchor="page" w:hAnchor="page" w:x="549" w:y="1321" w:anchorLock="1"/>
        <w:pBdr>
          <w:right w:val="single" w:sz="4" w:space="4" w:color="auto"/>
        </w:pBdr>
        <w:jc w:val="center"/>
        <w:rPr>
          <w:rFonts w:ascii="Arial Narrow" w:hAnsi="Arial Narrow"/>
          <w:b/>
          <w:color w:val="002060"/>
          <w:sz w:val="14"/>
        </w:rPr>
      </w:pPr>
      <w:r>
        <w:rPr>
          <w:rFonts w:ascii="BernhardMod BT" w:hAnsi="BernhardMod BT"/>
          <w:b/>
          <w:i/>
          <w:smallCaps/>
          <w:noProof/>
          <w:color w:val="993366"/>
          <w:sz w:val="40"/>
        </w:rPr>
        <w:drawing>
          <wp:inline distT="0" distB="0" distL="0" distR="0" wp14:anchorId="2E6DA74F" wp14:editId="3FB84177">
            <wp:extent cx="581025" cy="590550"/>
            <wp:effectExtent l="0" t="0" r="9525" b="0"/>
            <wp:docPr id="1" name="Picture 1" descr="C:\Users\laptop\Desktop\logo3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logo3a (2).jpg"/>
                    <pic:cNvPicPr>
                      <a:picLocks noChangeAspect="1" noChangeArrowheads="1"/>
                    </pic:cNvPicPr>
                  </pic:nvPicPr>
                  <pic:blipFill>
                    <a:blip r:embed="rId8" cstate="print"/>
                    <a:srcRect/>
                    <a:stretch>
                      <a:fillRect/>
                    </a:stretch>
                  </pic:blipFill>
                  <pic:spPr bwMode="auto">
                    <a:xfrm>
                      <a:off x="0" y="0"/>
                      <a:ext cx="590494" cy="600174"/>
                    </a:xfrm>
                    <a:prstGeom prst="rect">
                      <a:avLst/>
                    </a:prstGeom>
                    <a:noFill/>
                    <a:ln w="9525">
                      <a:noFill/>
                      <a:miter lim="800000"/>
                      <a:headEnd/>
                      <a:tailEnd/>
                    </a:ln>
                  </pic:spPr>
                </pic:pic>
              </a:graphicData>
            </a:graphic>
          </wp:inline>
        </w:drawing>
      </w:r>
    </w:p>
    <w:p w:rsidR="00F47D5E" w:rsidRDefault="00F47D5E" w:rsidP="00C557C4">
      <w:pPr>
        <w:pStyle w:val="InsideAddress"/>
        <w:framePr w:w="1815" w:h="13771" w:hRule="exact" w:hSpace="187" w:wrap="around" w:vAnchor="page" w:hAnchor="page" w:x="549" w:y="1321" w:anchorLock="1"/>
        <w:pBdr>
          <w:right w:val="single" w:sz="4" w:space="4" w:color="auto"/>
        </w:pBdr>
        <w:jc w:val="center"/>
        <w:rPr>
          <w:rFonts w:ascii="Arial Narrow" w:hAnsi="Arial Narrow"/>
          <w:b/>
          <w:color w:val="002060"/>
          <w:sz w:val="14"/>
        </w:rPr>
      </w:pPr>
    </w:p>
    <w:p w:rsidR="003D0EAF" w:rsidRDefault="003D0EAF" w:rsidP="00C557C4">
      <w:pPr>
        <w:pStyle w:val="InsideAddress"/>
        <w:framePr w:w="1815" w:h="13771" w:hRule="exact" w:hSpace="187" w:wrap="around" w:vAnchor="page" w:hAnchor="page" w:x="549" w:y="1321" w:anchorLock="1"/>
        <w:pBdr>
          <w:right w:val="single" w:sz="4" w:space="4" w:color="auto"/>
        </w:pBdr>
        <w:jc w:val="center"/>
        <w:rPr>
          <w:rFonts w:ascii="Arial Narrow" w:hAnsi="Arial Narrow"/>
          <w:b/>
          <w:color w:val="002060"/>
          <w:sz w:val="14"/>
        </w:rPr>
      </w:pPr>
    </w:p>
    <w:p w:rsidR="00B0330A" w:rsidRDefault="00765E5D"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sidRPr="00765E5D">
        <w:rPr>
          <w:rFonts w:ascii="inherit" w:hAnsi="inherit" w:cs="Calibri"/>
          <w:i/>
          <w:color w:val="17365D" w:themeColor="text2" w:themeShade="BF"/>
          <w:bdr w:val="none" w:sz="0" w:space="0" w:color="auto" w:frame="1"/>
        </w:rPr>
        <w:t xml:space="preserve">CFH, Inc., is a </w:t>
      </w:r>
      <w:r w:rsidR="002F3301">
        <w:rPr>
          <w:rFonts w:ascii="inherit" w:hAnsi="inherit" w:cs="Calibri"/>
          <w:i/>
          <w:color w:val="17365D" w:themeColor="text2" w:themeShade="BF"/>
          <w:bdr w:val="none" w:sz="0" w:space="0" w:color="auto" w:frame="1"/>
        </w:rPr>
        <w:t>501(c</w:t>
      </w:r>
      <w:proofErr w:type="gramStart"/>
      <w:r w:rsidR="002F3301">
        <w:rPr>
          <w:rFonts w:ascii="inherit" w:hAnsi="inherit" w:cs="Calibri"/>
          <w:i/>
          <w:color w:val="17365D" w:themeColor="text2" w:themeShade="BF"/>
          <w:bdr w:val="none" w:sz="0" w:space="0" w:color="auto" w:frame="1"/>
        </w:rPr>
        <w:t>)(</w:t>
      </w:r>
      <w:proofErr w:type="gramEnd"/>
      <w:r w:rsidR="002F3301">
        <w:rPr>
          <w:rFonts w:ascii="inherit" w:hAnsi="inherit" w:cs="Calibri"/>
          <w:i/>
          <w:color w:val="17365D" w:themeColor="text2" w:themeShade="BF"/>
          <w:bdr w:val="none" w:sz="0" w:space="0" w:color="auto" w:frame="1"/>
        </w:rPr>
        <w:t>3) organization with a 44</w:t>
      </w:r>
      <w:r w:rsidRPr="00765E5D">
        <w:rPr>
          <w:rFonts w:ascii="inherit" w:hAnsi="inherit" w:cs="Calibri"/>
          <w:i/>
          <w:color w:val="17365D" w:themeColor="text2" w:themeShade="BF"/>
          <w:bdr w:val="none" w:sz="0" w:space="0" w:color="auto" w:frame="1"/>
        </w:rPr>
        <w:t xml:space="preserve">-year history of providing housing opportunities to limited-income households to help each client create a sustainable home, providing secure and affordable housing. </w:t>
      </w:r>
    </w:p>
    <w:p w:rsidR="00B0330A" w:rsidRDefault="00B0330A"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765E5D" w:rsidRPr="00765E5D" w:rsidRDefault="00765E5D"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Calibri" w:hAnsi="Calibri" w:cs="Calibri"/>
          <w:i/>
          <w:color w:val="17365D" w:themeColor="text2" w:themeShade="BF"/>
          <w:sz w:val="22"/>
          <w:szCs w:val="22"/>
        </w:rPr>
      </w:pPr>
      <w:r w:rsidRPr="00765E5D">
        <w:rPr>
          <w:rFonts w:ascii="inherit" w:hAnsi="inherit" w:cs="Calibri"/>
          <w:i/>
          <w:color w:val="17365D" w:themeColor="text2" w:themeShade="BF"/>
          <w:bdr w:val="none" w:sz="0" w:space="0" w:color="auto" w:frame="1"/>
        </w:rPr>
        <w:t>CFH serves the 21 cities, towns and counties in the Northern Virginia Region.  </w:t>
      </w:r>
    </w:p>
    <w:p w:rsidR="00765E5D" w:rsidRDefault="00765E5D"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2F3301" w:rsidRDefault="00765E5D"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sidRPr="00765E5D">
        <w:rPr>
          <w:rFonts w:ascii="inherit" w:hAnsi="inherit" w:cs="Calibri"/>
          <w:i/>
          <w:color w:val="17365D" w:themeColor="text2" w:themeShade="BF"/>
          <w:bdr w:val="none" w:sz="0" w:space="0" w:color="auto" w:frame="1"/>
        </w:rPr>
        <w:t>CFH currently administers the following program</w:t>
      </w:r>
      <w:r w:rsidR="002F3301">
        <w:rPr>
          <w:rFonts w:ascii="inherit" w:hAnsi="inherit" w:cs="Calibri"/>
          <w:i/>
          <w:color w:val="17365D" w:themeColor="text2" w:themeShade="BF"/>
          <w:bdr w:val="none" w:sz="0" w:space="0" w:color="auto" w:frame="1"/>
        </w:rPr>
        <w:t xml:space="preserve">s. </w:t>
      </w: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Pr>
          <w:rFonts w:ascii="inherit" w:hAnsi="inherit" w:cs="Calibri"/>
          <w:i/>
          <w:color w:val="17365D" w:themeColor="text2" w:themeShade="BF"/>
          <w:bdr w:val="none" w:sz="0" w:space="0" w:color="auto" w:frame="1"/>
        </w:rPr>
        <w:t>Security Deposit Assistance</w:t>
      </w: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2F3301" w:rsidRDefault="001D483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Pr>
          <w:rFonts w:ascii="inherit" w:hAnsi="inherit" w:cs="Calibri"/>
          <w:i/>
          <w:color w:val="17365D" w:themeColor="text2" w:themeShade="BF"/>
          <w:bdr w:val="none" w:sz="0" w:space="0" w:color="auto" w:frame="1"/>
        </w:rPr>
        <w:t>Senior Assistance</w:t>
      </w:r>
      <w:r w:rsidR="00765E5D" w:rsidRPr="00765E5D">
        <w:rPr>
          <w:rFonts w:ascii="inherit" w:hAnsi="inherit" w:cs="Calibri"/>
          <w:i/>
          <w:color w:val="17365D" w:themeColor="text2" w:themeShade="BF"/>
          <w:bdr w:val="none" w:sz="0" w:space="0" w:color="auto" w:frame="1"/>
        </w:rPr>
        <w:t xml:space="preserve"> </w:t>
      </w: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2F3301" w:rsidRDefault="001D483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Pr>
          <w:rFonts w:ascii="inherit" w:hAnsi="inherit" w:cs="Calibri"/>
          <w:i/>
          <w:color w:val="17365D" w:themeColor="text2" w:themeShade="BF"/>
          <w:bdr w:val="none" w:sz="0" w:space="0" w:color="auto" w:frame="1"/>
        </w:rPr>
        <w:t>Homeownership Opportunities</w:t>
      </w:r>
      <w:r w:rsidR="00765E5D" w:rsidRPr="00765E5D">
        <w:rPr>
          <w:rFonts w:ascii="inherit" w:hAnsi="inherit" w:cs="Calibri"/>
          <w:i/>
          <w:color w:val="17365D" w:themeColor="text2" w:themeShade="BF"/>
          <w:bdr w:val="none" w:sz="0" w:space="0" w:color="auto" w:frame="1"/>
        </w:rPr>
        <w:t xml:space="preserve"> </w:t>
      </w: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2F3301" w:rsidRDefault="001D483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Pr>
          <w:rFonts w:ascii="inherit" w:hAnsi="inherit" w:cs="Calibri"/>
          <w:i/>
          <w:color w:val="17365D" w:themeColor="text2" w:themeShade="BF"/>
          <w:bdr w:val="none" w:sz="0" w:space="0" w:color="auto" w:frame="1"/>
        </w:rPr>
        <w:t>Down Payment Assistance</w:t>
      </w:r>
      <w:r w:rsidR="00765E5D" w:rsidRPr="00765E5D">
        <w:rPr>
          <w:rFonts w:ascii="inherit" w:hAnsi="inherit" w:cs="Calibri"/>
          <w:i/>
          <w:color w:val="17365D" w:themeColor="text2" w:themeShade="BF"/>
          <w:bdr w:val="none" w:sz="0" w:space="0" w:color="auto" w:frame="1"/>
        </w:rPr>
        <w:t xml:space="preserve"> </w:t>
      </w:r>
    </w:p>
    <w:p w:rsidR="002F3301" w:rsidRDefault="002F3301" w:rsidP="00765E5D">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p>
    <w:p w:rsidR="00765E5D" w:rsidRDefault="00765E5D" w:rsidP="002F3301">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rFonts w:ascii="inherit" w:hAnsi="inherit" w:cs="Calibri"/>
          <w:i/>
          <w:color w:val="17365D" w:themeColor="text2" w:themeShade="BF"/>
          <w:bdr w:val="none" w:sz="0" w:space="0" w:color="auto" w:frame="1"/>
        </w:rPr>
      </w:pPr>
      <w:r w:rsidRPr="00765E5D">
        <w:rPr>
          <w:rFonts w:ascii="inherit" w:hAnsi="inherit" w:cs="Calibri"/>
          <w:i/>
          <w:color w:val="17365D" w:themeColor="text2" w:themeShade="BF"/>
          <w:bdr w:val="none" w:sz="0" w:space="0" w:color="auto" w:frame="1"/>
        </w:rPr>
        <w:t>Affordable Rentals, including a mobile home park.</w:t>
      </w:r>
    </w:p>
    <w:p w:rsidR="002F3301" w:rsidRDefault="002F3301" w:rsidP="002F3301">
      <w:pPr>
        <w:pStyle w:val="NormalWeb"/>
        <w:framePr w:w="1815" w:h="13771" w:hRule="exact" w:hSpace="187" w:wrap="around" w:vAnchor="page" w:hAnchor="page" w:x="549" w:y="1321" w:anchorLock="1"/>
        <w:pBdr>
          <w:right w:val="single" w:sz="4" w:space="4" w:color="auto"/>
        </w:pBdr>
        <w:shd w:val="clear" w:color="auto" w:fill="FFFFFF"/>
        <w:spacing w:before="0" w:beforeAutospacing="0" w:after="0" w:afterAutospacing="0"/>
        <w:textAlignment w:val="baseline"/>
        <w:rPr>
          <w:color w:val="0F243E" w:themeColor="text2" w:themeShade="80"/>
          <w:sz w:val="22"/>
          <w:szCs w:val="22"/>
        </w:rPr>
      </w:pPr>
    </w:p>
    <w:p w:rsidR="000C5FB7" w:rsidRPr="002F3301" w:rsidRDefault="00890A17" w:rsidP="00BA5C77">
      <w:pPr>
        <w:pStyle w:val="Margin"/>
        <w:framePr w:w="1815" w:h="13771" w:hRule="exact" w:hSpace="187" w:wrap="around" w:vAnchor="page" w:x="549" w:y="1321" w:anchorLock="1"/>
        <w:pBdr>
          <w:right w:val="single" w:sz="4" w:space="4" w:color="auto"/>
        </w:pBdr>
        <w:tabs>
          <w:tab w:val="left" w:pos="360"/>
        </w:tabs>
        <w:jc w:val="both"/>
        <w:rPr>
          <w:b/>
          <w:color w:val="17365D" w:themeColor="text2" w:themeShade="BF"/>
          <w:sz w:val="22"/>
          <w:szCs w:val="22"/>
        </w:rPr>
      </w:pPr>
      <w:r w:rsidRPr="002F3301">
        <w:rPr>
          <w:b/>
          <w:color w:val="17365D" w:themeColor="text2" w:themeShade="BF"/>
          <w:sz w:val="22"/>
          <w:szCs w:val="22"/>
        </w:rPr>
        <w:t>George Davies</w:t>
      </w:r>
    </w:p>
    <w:p w:rsidR="00890A17" w:rsidRPr="002F3301" w:rsidRDefault="00890A17" w:rsidP="00BA5C77">
      <w:pPr>
        <w:pStyle w:val="Margin"/>
        <w:framePr w:w="1815" w:h="13771" w:hRule="exact" w:hSpace="187" w:wrap="around" w:vAnchor="page" w:x="549" w:y="1321" w:anchorLock="1"/>
        <w:pBdr>
          <w:right w:val="single" w:sz="4" w:space="4" w:color="auto"/>
        </w:pBdr>
        <w:tabs>
          <w:tab w:val="left" w:pos="360"/>
        </w:tabs>
        <w:jc w:val="both"/>
        <w:rPr>
          <w:b/>
          <w:i/>
          <w:color w:val="17365D" w:themeColor="text2" w:themeShade="BF"/>
          <w:sz w:val="22"/>
          <w:szCs w:val="22"/>
        </w:rPr>
      </w:pPr>
      <w:r w:rsidRPr="002F3301">
        <w:rPr>
          <w:b/>
          <w:i/>
          <w:color w:val="17365D" w:themeColor="text2" w:themeShade="BF"/>
          <w:sz w:val="22"/>
          <w:szCs w:val="22"/>
        </w:rPr>
        <w:t>Executive Director</w:t>
      </w:r>
    </w:p>
    <w:p w:rsidR="002F201D" w:rsidRDefault="00BF4546" w:rsidP="001366A3">
      <w:pPr>
        <w:pStyle w:val="Heading2"/>
        <w:framePr w:w="8940" w:h="1945" w:hRule="exact" w:hSpace="187" w:wrap="around" w:vAnchor="page" w:hAnchor="page" w:x="2349" w:y="1"/>
        <w:spacing w:before="60" w:after="0" w:line="216" w:lineRule="auto"/>
        <w:rPr>
          <w:color w:val="993366"/>
        </w:rPr>
      </w:pPr>
      <w:r>
        <w:rPr>
          <w:rFonts w:ascii="BernhardMod BT" w:hAnsi="BernhardMod BT"/>
          <w:b w:val="0"/>
          <w:i w:val="0"/>
          <w:smallCaps/>
          <w:color w:val="993366"/>
          <w:sz w:val="40"/>
        </w:rPr>
        <w:t xml:space="preserve"> </w:t>
      </w:r>
      <w:r>
        <w:rPr>
          <w:color w:val="993366"/>
        </w:rPr>
        <w:t xml:space="preserve">                                </w:t>
      </w:r>
      <w:r w:rsidR="004064CB">
        <w:rPr>
          <w:color w:val="993366"/>
        </w:rPr>
        <w:t xml:space="preserve">  </w:t>
      </w:r>
    </w:p>
    <w:p w:rsidR="009B25EA" w:rsidRPr="00D1541F" w:rsidRDefault="009B25EA" w:rsidP="001366A3">
      <w:pPr>
        <w:pStyle w:val="Heading2"/>
        <w:framePr w:w="8940" w:h="1945" w:hRule="exact" w:hSpace="187" w:wrap="around" w:vAnchor="page" w:hAnchor="page" w:x="2349" w:y="1"/>
        <w:spacing w:before="60" w:after="0" w:line="216" w:lineRule="auto"/>
        <w:jc w:val="center"/>
        <w:rPr>
          <w:rFonts w:ascii="BernhardMod BT" w:hAnsi="BernhardMod BT"/>
          <w:i w:val="0"/>
          <w:color w:val="002060"/>
          <w:sz w:val="48"/>
          <w:szCs w:val="48"/>
          <w:u w:val="thick" w:color="002060"/>
        </w:rPr>
      </w:pPr>
      <w:r w:rsidRPr="00D1541F">
        <w:rPr>
          <w:rFonts w:ascii="BernhardMod BT" w:hAnsi="BernhardMod BT"/>
          <w:i w:val="0"/>
          <w:color w:val="002060"/>
          <w:sz w:val="48"/>
          <w:szCs w:val="48"/>
          <w:u w:val="thick" w:color="002060"/>
        </w:rPr>
        <w:t>_____________________________</w:t>
      </w:r>
    </w:p>
    <w:p w:rsidR="009B25EA" w:rsidRDefault="009B25EA" w:rsidP="001366A3">
      <w:pPr>
        <w:pStyle w:val="Heading2"/>
        <w:framePr w:w="8940" w:h="1945" w:hRule="exact" w:hSpace="187" w:wrap="around" w:vAnchor="page" w:hAnchor="page" w:x="2349" w:y="1"/>
        <w:spacing w:before="60" w:after="0" w:line="216" w:lineRule="auto"/>
        <w:jc w:val="center"/>
        <w:rPr>
          <w:rFonts w:ascii="BernhardMod BT" w:hAnsi="BernhardMod BT"/>
          <w:color w:val="002060"/>
          <w:sz w:val="20"/>
        </w:rPr>
      </w:pPr>
    </w:p>
    <w:p w:rsidR="00B03376" w:rsidRPr="00F47D5E" w:rsidRDefault="00B03376" w:rsidP="001366A3">
      <w:pPr>
        <w:pStyle w:val="Heading2"/>
        <w:framePr w:w="8940" w:h="1945" w:hRule="exact" w:hSpace="187" w:wrap="around" w:vAnchor="page" w:hAnchor="page" w:x="2349" w:y="1"/>
        <w:spacing w:before="60" w:after="0" w:line="216" w:lineRule="auto"/>
        <w:rPr>
          <w:rFonts w:ascii="BernhardMod BT" w:hAnsi="BernhardMod BT"/>
          <w:color w:val="002060"/>
          <w:sz w:val="20"/>
        </w:rPr>
      </w:pPr>
      <w:r>
        <w:rPr>
          <w:rFonts w:ascii="BernhardMod BT" w:hAnsi="BernhardMod BT"/>
          <w:color w:val="002060"/>
          <w:sz w:val="20"/>
        </w:rPr>
        <w:t xml:space="preserve">                           </w:t>
      </w:r>
      <w:r w:rsidR="00744895">
        <w:rPr>
          <w:rFonts w:ascii="BernhardMod BT" w:hAnsi="BernhardMod BT"/>
          <w:color w:val="002060"/>
          <w:sz w:val="20"/>
        </w:rPr>
        <w:tab/>
      </w:r>
      <w:r w:rsidR="00744895">
        <w:rPr>
          <w:rFonts w:ascii="BernhardMod BT" w:hAnsi="BernhardMod BT"/>
          <w:color w:val="002060"/>
          <w:sz w:val="20"/>
        </w:rPr>
        <w:tab/>
      </w:r>
      <w:r w:rsidR="009F4E08">
        <w:rPr>
          <w:rFonts w:ascii="BernhardMod BT" w:hAnsi="BernhardMod BT"/>
          <w:color w:val="002060"/>
          <w:sz w:val="20"/>
        </w:rPr>
        <w:tab/>
      </w:r>
      <w:r w:rsidR="00744895">
        <w:rPr>
          <w:rFonts w:ascii="BernhardMod BT" w:hAnsi="BernhardMod BT"/>
          <w:color w:val="002060"/>
          <w:sz w:val="20"/>
        </w:rPr>
        <w:t xml:space="preserve">7702 </w:t>
      </w:r>
      <w:proofErr w:type="spellStart"/>
      <w:r w:rsidR="00744895">
        <w:rPr>
          <w:rFonts w:ascii="BernhardMod BT" w:hAnsi="BernhardMod BT"/>
          <w:color w:val="002060"/>
          <w:sz w:val="20"/>
        </w:rPr>
        <w:t>Donegan</w:t>
      </w:r>
      <w:proofErr w:type="spellEnd"/>
      <w:r w:rsidR="00744895">
        <w:rPr>
          <w:rFonts w:ascii="BernhardMod BT" w:hAnsi="BernhardMod BT"/>
          <w:color w:val="002060"/>
          <w:sz w:val="20"/>
        </w:rPr>
        <w:t xml:space="preserve"> Drive, Manassas, VA  20109</w:t>
      </w:r>
      <w:r w:rsidRPr="00F47D5E">
        <w:rPr>
          <w:rFonts w:ascii="BernhardMod BT" w:hAnsi="BernhardMod BT"/>
          <w:color w:val="002060"/>
          <w:sz w:val="20"/>
        </w:rPr>
        <w:t xml:space="preserve">           </w:t>
      </w:r>
    </w:p>
    <w:p w:rsidR="00B03376" w:rsidRDefault="00B03376" w:rsidP="001366A3">
      <w:pPr>
        <w:pStyle w:val="Heading2"/>
        <w:framePr w:w="8940" w:h="1945" w:hRule="exact" w:hSpace="187" w:wrap="around" w:vAnchor="page" w:hAnchor="page" w:x="2349" w:y="1"/>
        <w:spacing w:before="60" w:after="0" w:line="216" w:lineRule="auto"/>
        <w:ind w:left="1440"/>
        <w:rPr>
          <w:rFonts w:ascii="BernhardMod BT" w:hAnsi="BernhardMod BT"/>
          <w:color w:val="002060"/>
          <w:sz w:val="20"/>
        </w:rPr>
      </w:pPr>
      <w:r>
        <w:rPr>
          <w:rFonts w:ascii="BernhardMod BT" w:hAnsi="BernhardMod BT"/>
          <w:color w:val="002060"/>
          <w:sz w:val="20"/>
        </w:rPr>
        <w:t xml:space="preserve">     </w:t>
      </w:r>
      <w:r w:rsidRPr="00F47D5E">
        <w:rPr>
          <w:rFonts w:ascii="BernhardMod BT" w:hAnsi="BernhardMod BT"/>
          <w:color w:val="002060"/>
          <w:sz w:val="20"/>
        </w:rPr>
        <w:t xml:space="preserve"> Phone (703) 221-4510                                  Fax (703) 221-3708</w:t>
      </w:r>
      <w:r>
        <w:rPr>
          <w:rFonts w:ascii="BernhardMod BT" w:hAnsi="BernhardMod BT"/>
          <w:color w:val="002060"/>
          <w:sz w:val="20"/>
        </w:rPr>
        <w:t xml:space="preserve"> </w:t>
      </w:r>
    </w:p>
    <w:p w:rsidR="00B03376" w:rsidRPr="00F47D5E" w:rsidRDefault="00B03376" w:rsidP="001366A3">
      <w:pPr>
        <w:pStyle w:val="Heading2"/>
        <w:framePr w:w="8940" w:h="1945" w:hRule="exact" w:hSpace="187" w:wrap="around" w:vAnchor="page" w:hAnchor="page" w:x="2349" w:y="1"/>
        <w:spacing w:before="60" w:after="0" w:line="216" w:lineRule="auto"/>
        <w:ind w:left="1440"/>
        <w:rPr>
          <w:rFonts w:ascii="BernhardMod BT" w:hAnsi="BernhardMod BT"/>
          <w:color w:val="002060"/>
          <w:sz w:val="20"/>
        </w:rPr>
      </w:pPr>
      <w:r>
        <w:rPr>
          <w:rFonts w:ascii="BernhardMod BT" w:hAnsi="BernhardMod BT"/>
          <w:color w:val="002060"/>
          <w:sz w:val="20"/>
        </w:rPr>
        <w:t xml:space="preserve">    Email:   info@cfhva.org</w:t>
      </w:r>
      <w:r w:rsidRPr="00F47D5E">
        <w:rPr>
          <w:rFonts w:ascii="BernhardMod BT" w:hAnsi="BernhardMod BT"/>
          <w:color w:val="002060"/>
          <w:sz w:val="20"/>
        </w:rPr>
        <w:t xml:space="preserve">      </w:t>
      </w:r>
      <w:r>
        <w:rPr>
          <w:rFonts w:ascii="BernhardMod BT" w:hAnsi="BernhardMod BT"/>
          <w:color w:val="002060"/>
          <w:sz w:val="20"/>
        </w:rPr>
        <w:t xml:space="preserve">           </w:t>
      </w:r>
      <w:r w:rsidRPr="00F47D5E">
        <w:rPr>
          <w:rFonts w:ascii="BernhardMod BT" w:hAnsi="BernhardMod BT"/>
          <w:color w:val="002060"/>
          <w:sz w:val="20"/>
        </w:rPr>
        <w:t xml:space="preserve">   </w:t>
      </w:r>
      <w:r>
        <w:rPr>
          <w:rFonts w:ascii="BernhardMod BT" w:hAnsi="BernhardMod BT"/>
          <w:color w:val="002060"/>
          <w:sz w:val="20"/>
        </w:rPr>
        <w:t xml:space="preserve">   </w:t>
      </w:r>
      <w:r w:rsidRPr="00F47D5E">
        <w:rPr>
          <w:rFonts w:ascii="BernhardMod BT" w:hAnsi="BernhardMod BT"/>
          <w:color w:val="002060"/>
          <w:sz w:val="20"/>
        </w:rPr>
        <w:t xml:space="preserve">  </w:t>
      </w:r>
      <w:r>
        <w:rPr>
          <w:rFonts w:ascii="BernhardMod BT" w:hAnsi="BernhardMod BT"/>
          <w:color w:val="002060"/>
          <w:sz w:val="20"/>
        </w:rPr>
        <w:t xml:space="preserve">          www.CFHVA.org</w:t>
      </w:r>
      <w:r w:rsidRPr="00F47D5E">
        <w:rPr>
          <w:rFonts w:ascii="BernhardMod BT" w:hAnsi="BernhardMod BT"/>
          <w:color w:val="002060"/>
          <w:sz w:val="20"/>
        </w:rPr>
        <w:t xml:space="preserve"> </w:t>
      </w:r>
    </w:p>
    <w:p w:rsidR="002F201D" w:rsidRPr="001C070A" w:rsidRDefault="000C5FB7" w:rsidP="001366A3">
      <w:pPr>
        <w:pStyle w:val="Heading2"/>
        <w:framePr w:w="8940" w:h="1945" w:hRule="exact" w:hSpace="187" w:wrap="around" w:vAnchor="page" w:hAnchor="page" w:x="2349" w:y="1"/>
        <w:spacing w:before="60" w:after="0" w:line="216" w:lineRule="auto"/>
        <w:rPr>
          <w:rFonts w:ascii="BernhardMod BT" w:hAnsi="BernhardMod BT"/>
          <w:color w:val="002060"/>
          <w:sz w:val="16"/>
          <w:szCs w:val="16"/>
        </w:rPr>
      </w:pPr>
      <w:r w:rsidRPr="00F47D5E">
        <w:rPr>
          <w:rFonts w:ascii="BernhardMod BT" w:hAnsi="BernhardMod BT"/>
          <w:color w:val="002060"/>
          <w:sz w:val="20"/>
        </w:rPr>
        <w:tab/>
      </w:r>
    </w:p>
    <w:p w:rsidR="006F471D" w:rsidRPr="00963A2D" w:rsidRDefault="0067483E" w:rsidP="00C557C4">
      <w:pPr>
        <w:pStyle w:val="Caption"/>
        <w:framePr w:w="7665" w:h="631" w:wrap="around" w:x="2589" w:y="14461"/>
        <w:rPr>
          <w:b/>
          <w:color w:val="002060"/>
          <w:sz w:val="36"/>
          <w:szCs w:val="36"/>
        </w:rPr>
      </w:pPr>
      <w:r w:rsidRPr="00963A2D">
        <w:rPr>
          <w:b/>
          <w:color w:val="002060"/>
          <w:sz w:val="36"/>
          <w:szCs w:val="36"/>
        </w:rPr>
        <w:t>C</w:t>
      </w:r>
      <w:r w:rsidR="00132F77">
        <w:rPr>
          <w:b/>
          <w:color w:val="002060"/>
          <w:sz w:val="36"/>
          <w:szCs w:val="36"/>
        </w:rPr>
        <w:t>FH</w:t>
      </w:r>
      <w:r w:rsidRPr="00963A2D">
        <w:rPr>
          <w:b/>
          <w:color w:val="002060"/>
          <w:sz w:val="36"/>
          <w:szCs w:val="36"/>
        </w:rPr>
        <w:t xml:space="preserve"> Inc.</w:t>
      </w:r>
    </w:p>
    <w:p w:rsidR="006F471D" w:rsidRPr="006F471D" w:rsidRDefault="006F471D" w:rsidP="00C557C4">
      <w:pPr>
        <w:pStyle w:val="Caption"/>
        <w:framePr w:w="7665" w:h="631" w:wrap="around" w:x="2589" w:y="14461"/>
        <w:rPr>
          <w:sz w:val="16"/>
          <w:szCs w:val="16"/>
        </w:rPr>
      </w:pPr>
    </w:p>
    <w:p w:rsidR="00D26E26" w:rsidRDefault="00D26E26" w:rsidP="00D26E26">
      <w:pPr>
        <w:pStyle w:val="Caption"/>
        <w:framePr w:w="7665" w:h="631" w:wrap="around" w:x="2589" w:y="14461"/>
      </w:pPr>
      <w:r>
        <w:t>Providing affordable housing opportunities in Northern Virginia since 1979</w:t>
      </w:r>
    </w:p>
    <w:p w:rsidR="00EF41A0" w:rsidRDefault="00EF41A0" w:rsidP="00AE1DE1">
      <w:pPr>
        <w:pStyle w:val="BodyText"/>
        <w:spacing w:after="0"/>
        <w:jc w:val="both"/>
        <w:rPr>
          <w:szCs w:val="24"/>
        </w:rPr>
      </w:pPr>
    </w:p>
    <w:p w:rsidR="00744895" w:rsidRPr="007D05F5" w:rsidRDefault="00744895" w:rsidP="00AC3D81">
      <w:pPr>
        <w:pStyle w:val="BodyText"/>
        <w:spacing w:after="0"/>
        <w:jc w:val="center"/>
        <w:rPr>
          <w:rFonts w:asciiTheme="minorHAnsi" w:hAnsiTheme="minorHAnsi" w:cstheme="minorHAnsi"/>
          <w:color w:val="202124"/>
          <w:szCs w:val="24"/>
          <w:shd w:val="clear" w:color="auto" w:fill="FFFFFF"/>
        </w:rPr>
      </w:pPr>
      <w:r w:rsidRPr="007D05F5">
        <w:rPr>
          <w:rFonts w:asciiTheme="minorHAnsi" w:hAnsiTheme="minorHAnsi" w:cstheme="minorHAnsi"/>
          <w:b/>
          <w:color w:val="0F243E" w:themeColor="text2" w:themeShade="80"/>
          <w:szCs w:val="24"/>
          <w:shd w:val="clear" w:color="auto" w:fill="FFFFFF"/>
        </w:rPr>
        <w:t>Homeowner</w:t>
      </w:r>
      <w:r w:rsidR="00AC3D81" w:rsidRPr="007D05F5">
        <w:rPr>
          <w:rFonts w:asciiTheme="minorHAnsi" w:hAnsiTheme="minorHAnsi" w:cstheme="minorHAnsi"/>
          <w:b/>
          <w:color w:val="0F243E" w:themeColor="text2" w:themeShade="80"/>
          <w:szCs w:val="24"/>
          <w:shd w:val="clear" w:color="auto" w:fill="FFFFFF"/>
        </w:rPr>
        <w:t>ship</w:t>
      </w:r>
      <w:r w:rsidRPr="007D05F5">
        <w:rPr>
          <w:rFonts w:asciiTheme="minorHAnsi" w:hAnsiTheme="minorHAnsi" w:cstheme="minorHAnsi"/>
          <w:b/>
          <w:color w:val="0F243E" w:themeColor="text2" w:themeShade="80"/>
          <w:szCs w:val="24"/>
          <w:shd w:val="clear" w:color="auto" w:fill="FFFFFF"/>
        </w:rPr>
        <w:t xml:space="preserve"> Solutions Intern</w:t>
      </w:r>
      <w:r w:rsidR="00AC3D81" w:rsidRPr="007D05F5">
        <w:rPr>
          <w:rFonts w:asciiTheme="minorHAnsi" w:hAnsiTheme="minorHAnsi" w:cstheme="minorHAnsi"/>
          <w:b/>
          <w:color w:val="0F243E" w:themeColor="text2" w:themeShade="80"/>
          <w:szCs w:val="24"/>
          <w:shd w:val="clear" w:color="auto" w:fill="FFFFFF"/>
        </w:rPr>
        <w:t xml:space="preserve"> 2024</w:t>
      </w:r>
    </w:p>
    <w:p w:rsidR="00AC3D81" w:rsidRPr="007D05F5" w:rsidRDefault="00AC3D81" w:rsidP="00AC3D81">
      <w:pPr>
        <w:pStyle w:val="BodyText"/>
        <w:spacing w:after="0"/>
        <w:jc w:val="center"/>
        <w:rPr>
          <w:rFonts w:asciiTheme="minorHAnsi" w:hAnsiTheme="minorHAnsi" w:cstheme="minorHAnsi"/>
          <w:color w:val="202124"/>
          <w:szCs w:val="24"/>
          <w:shd w:val="clear" w:color="auto" w:fill="FFFFFF"/>
        </w:rPr>
      </w:pPr>
      <w:r w:rsidRPr="007D05F5">
        <w:rPr>
          <w:rFonts w:asciiTheme="minorHAnsi" w:hAnsiTheme="minorHAnsi" w:cstheme="minorHAnsi"/>
          <w:color w:val="202124"/>
          <w:szCs w:val="24"/>
          <w:shd w:val="clear" w:color="auto" w:fill="FFFFFF"/>
        </w:rPr>
        <w:t xml:space="preserve">Pay: </w:t>
      </w:r>
      <w:r w:rsidR="00744895" w:rsidRPr="007D05F5">
        <w:rPr>
          <w:rFonts w:asciiTheme="minorHAnsi" w:hAnsiTheme="minorHAnsi" w:cstheme="minorHAnsi"/>
          <w:color w:val="202124"/>
          <w:szCs w:val="24"/>
          <w:shd w:val="clear" w:color="auto" w:fill="FFFFFF"/>
        </w:rPr>
        <w:t>$15.00/</w:t>
      </w:r>
      <w:proofErr w:type="spellStart"/>
      <w:r w:rsidR="00744895" w:rsidRPr="007D05F5">
        <w:rPr>
          <w:rFonts w:asciiTheme="minorHAnsi" w:hAnsiTheme="minorHAnsi" w:cstheme="minorHAnsi"/>
          <w:color w:val="202124"/>
          <w:szCs w:val="24"/>
          <w:shd w:val="clear" w:color="auto" w:fill="FFFFFF"/>
        </w:rPr>
        <w:t>hr</w:t>
      </w:r>
      <w:proofErr w:type="spellEnd"/>
    </w:p>
    <w:p w:rsidR="00AC3D81" w:rsidRPr="007D05F5" w:rsidRDefault="00AC3D81" w:rsidP="00AC3D81">
      <w:pPr>
        <w:pStyle w:val="BodyText"/>
        <w:spacing w:after="0"/>
        <w:jc w:val="center"/>
        <w:rPr>
          <w:rFonts w:asciiTheme="minorHAnsi" w:hAnsiTheme="minorHAnsi" w:cstheme="minorHAnsi"/>
          <w:color w:val="202124"/>
          <w:szCs w:val="24"/>
          <w:shd w:val="clear" w:color="auto" w:fill="FFFFFF"/>
        </w:rPr>
      </w:pPr>
      <w:r w:rsidRPr="007D05F5">
        <w:rPr>
          <w:rFonts w:asciiTheme="minorHAnsi" w:hAnsiTheme="minorHAnsi" w:cstheme="minorHAnsi"/>
          <w:color w:val="202124"/>
          <w:szCs w:val="24"/>
          <w:shd w:val="clear" w:color="auto" w:fill="FFFFFF"/>
        </w:rPr>
        <w:t xml:space="preserve">Hours: </w:t>
      </w:r>
      <w:r w:rsidR="005E6489" w:rsidRPr="007D05F5">
        <w:rPr>
          <w:rFonts w:asciiTheme="minorHAnsi" w:hAnsiTheme="minorHAnsi" w:cstheme="minorHAnsi"/>
          <w:color w:val="202124"/>
          <w:szCs w:val="24"/>
          <w:shd w:val="clear" w:color="auto" w:fill="FFFFFF"/>
        </w:rPr>
        <w:t>24-30</w:t>
      </w:r>
      <w:r w:rsidR="00744895" w:rsidRPr="007D05F5">
        <w:rPr>
          <w:rFonts w:asciiTheme="minorHAnsi" w:hAnsiTheme="minorHAnsi" w:cstheme="minorHAnsi"/>
          <w:color w:val="202124"/>
          <w:szCs w:val="24"/>
          <w:shd w:val="clear" w:color="auto" w:fill="FFFFFF"/>
        </w:rPr>
        <w:t xml:space="preserve"> </w:t>
      </w:r>
      <w:r w:rsidR="00765E5D" w:rsidRPr="007D05F5">
        <w:rPr>
          <w:rFonts w:asciiTheme="minorHAnsi" w:hAnsiTheme="minorHAnsi" w:cstheme="minorHAnsi"/>
          <w:color w:val="202124"/>
          <w:szCs w:val="24"/>
          <w:shd w:val="clear" w:color="auto" w:fill="FFFFFF"/>
        </w:rPr>
        <w:t>Hours Negotiable</w:t>
      </w:r>
    </w:p>
    <w:p w:rsidR="00EC0157" w:rsidRPr="007D05F5" w:rsidRDefault="00AC3D81" w:rsidP="00AC3D81">
      <w:pPr>
        <w:pStyle w:val="BodyText"/>
        <w:spacing w:after="0"/>
        <w:jc w:val="center"/>
        <w:rPr>
          <w:rFonts w:asciiTheme="minorHAnsi" w:hAnsiTheme="minorHAnsi" w:cstheme="minorHAnsi"/>
          <w:color w:val="202124"/>
          <w:szCs w:val="24"/>
          <w:shd w:val="clear" w:color="auto" w:fill="FFFFFF"/>
        </w:rPr>
      </w:pPr>
      <w:r w:rsidRPr="007D05F5">
        <w:rPr>
          <w:rFonts w:asciiTheme="minorHAnsi" w:hAnsiTheme="minorHAnsi" w:cstheme="minorHAnsi"/>
          <w:color w:val="202124"/>
          <w:szCs w:val="24"/>
          <w:shd w:val="clear" w:color="auto" w:fill="FFFFFF"/>
        </w:rPr>
        <w:t xml:space="preserve">Term: </w:t>
      </w:r>
      <w:r w:rsidR="007C2B5D">
        <w:rPr>
          <w:rFonts w:asciiTheme="minorHAnsi" w:hAnsiTheme="minorHAnsi" w:cstheme="minorHAnsi"/>
          <w:color w:val="202124"/>
          <w:szCs w:val="24"/>
          <w:shd w:val="clear" w:color="auto" w:fill="FFFFFF"/>
        </w:rPr>
        <w:t>June 3, 2024</w:t>
      </w:r>
      <w:r w:rsidR="00FD595A" w:rsidRPr="007D05F5">
        <w:rPr>
          <w:rFonts w:asciiTheme="minorHAnsi" w:hAnsiTheme="minorHAnsi" w:cstheme="minorHAnsi"/>
          <w:color w:val="202124"/>
          <w:szCs w:val="24"/>
          <w:shd w:val="clear" w:color="auto" w:fill="FFFFFF"/>
        </w:rPr>
        <w:t>-August</w:t>
      </w:r>
      <w:r w:rsidR="007C2B5D">
        <w:rPr>
          <w:rFonts w:asciiTheme="minorHAnsi" w:hAnsiTheme="minorHAnsi" w:cstheme="minorHAnsi"/>
          <w:color w:val="202124"/>
          <w:szCs w:val="24"/>
          <w:shd w:val="clear" w:color="auto" w:fill="FFFFFF"/>
        </w:rPr>
        <w:t xml:space="preserve"> 14, 2024</w:t>
      </w:r>
    </w:p>
    <w:p w:rsidR="009F4E08" w:rsidRPr="007D05F5" w:rsidRDefault="009F4E08" w:rsidP="00AC3D81">
      <w:pPr>
        <w:pStyle w:val="BodyText"/>
        <w:spacing w:after="0"/>
        <w:jc w:val="center"/>
        <w:rPr>
          <w:rFonts w:asciiTheme="minorHAnsi" w:hAnsiTheme="minorHAnsi" w:cstheme="minorHAnsi"/>
          <w:color w:val="202124"/>
          <w:szCs w:val="24"/>
          <w:shd w:val="clear" w:color="auto" w:fill="FFFFFF"/>
        </w:rPr>
      </w:pPr>
    </w:p>
    <w:p w:rsidR="00744895" w:rsidRPr="007D05F5" w:rsidRDefault="00744895" w:rsidP="00744895">
      <w:pPr>
        <w:rPr>
          <w:b/>
          <w:szCs w:val="24"/>
        </w:rPr>
      </w:pPr>
      <w:r w:rsidRPr="007D05F5">
        <w:rPr>
          <w:b/>
          <w:szCs w:val="24"/>
        </w:rPr>
        <w:t xml:space="preserve">Need:  </w:t>
      </w:r>
    </w:p>
    <w:p w:rsidR="00744895" w:rsidRDefault="00744895" w:rsidP="00744895">
      <w:pPr>
        <w:rPr>
          <w:szCs w:val="24"/>
        </w:rPr>
      </w:pPr>
      <w:r w:rsidRPr="007D05F5">
        <w:rPr>
          <w:szCs w:val="24"/>
        </w:rPr>
        <w:t>CFH will be combining two separately funded homeownership programs under the same department</w:t>
      </w:r>
      <w:r w:rsidR="00D63AB4">
        <w:rPr>
          <w:szCs w:val="24"/>
        </w:rPr>
        <w:t>,</w:t>
      </w:r>
      <w:r w:rsidRPr="007D05F5">
        <w:rPr>
          <w:szCs w:val="24"/>
        </w:rPr>
        <w:t xml:space="preserve"> Homeownership Solutions.  The funded programs are Down Payment Assistance and Acquire, Renovate, and Sell Programs that have similar eligibility criteria, however, the processes are a bit different.  We are seeking an intern to assist us in melding the programs for higher efficiency and reach, under the supervision of the Executive Director, and/or the Homeownership Solutions Manager.  This internship will be the start of longer-term programming as we will also be hiring a Homeownership Solutions Manager once funding </w:t>
      </w:r>
      <w:proofErr w:type="gramStart"/>
      <w:r w:rsidRPr="007D05F5">
        <w:rPr>
          <w:szCs w:val="24"/>
        </w:rPr>
        <w:t>is confirmed</w:t>
      </w:r>
      <w:proofErr w:type="gramEnd"/>
      <w:r w:rsidRPr="007D05F5">
        <w:rPr>
          <w:szCs w:val="24"/>
        </w:rPr>
        <w:t>.  This program will be self-funded once we increase th</w:t>
      </w:r>
      <w:r w:rsidR="000341C9">
        <w:rPr>
          <w:szCs w:val="24"/>
        </w:rPr>
        <w:t>e program capacity and generate</w:t>
      </w:r>
      <w:r w:rsidRPr="007D05F5">
        <w:rPr>
          <w:szCs w:val="24"/>
        </w:rPr>
        <w:t xml:space="preserve"> additional </w:t>
      </w:r>
      <w:r w:rsidR="000341C9">
        <w:rPr>
          <w:szCs w:val="24"/>
        </w:rPr>
        <w:t xml:space="preserve">program </w:t>
      </w:r>
      <w:r w:rsidRPr="007D05F5">
        <w:rPr>
          <w:szCs w:val="24"/>
        </w:rPr>
        <w:t>income.</w:t>
      </w:r>
    </w:p>
    <w:p w:rsidR="0031104B" w:rsidRDefault="0031104B" w:rsidP="00744895">
      <w:pPr>
        <w:rPr>
          <w:szCs w:val="24"/>
        </w:rPr>
      </w:pPr>
    </w:p>
    <w:p w:rsidR="0031104B" w:rsidRPr="0031104B" w:rsidRDefault="0031104B" w:rsidP="00744895">
      <w:pPr>
        <w:rPr>
          <w:b/>
          <w:szCs w:val="24"/>
        </w:rPr>
      </w:pPr>
      <w:r w:rsidRPr="0031104B">
        <w:rPr>
          <w:b/>
          <w:szCs w:val="24"/>
        </w:rPr>
        <w:t>Skills:</w:t>
      </w:r>
    </w:p>
    <w:p w:rsidR="0031104B" w:rsidRPr="00AA7AF6" w:rsidRDefault="0031104B" w:rsidP="00744895">
      <w:pPr>
        <w:rPr>
          <w:i/>
          <w:szCs w:val="24"/>
        </w:rPr>
      </w:pPr>
      <w:r w:rsidRPr="00AA7AF6">
        <w:rPr>
          <w:i/>
          <w:szCs w:val="24"/>
        </w:rPr>
        <w:t>We are looking for someone with a strong interest in real estate,</w:t>
      </w:r>
      <w:r w:rsidR="00AA7AF6" w:rsidRPr="00AA7AF6">
        <w:rPr>
          <w:i/>
          <w:szCs w:val="24"/>
        </w:rPr>
        <w:t xml:space="preserve"> financial or mortgage banking and </w:t>
      </w:r>
      <w:r w:rsidRPr="00AA7AF6">
        <w:rPr>
          <w:i/>
          <w:szCs w:val="24"/>
        </w:rPr>
        <w:t xml:space="preserve">underwriting, and the desire to assist people in obtaining their first home.  </w:t>
      </w:r>
      <w:r w:rsidR="00AA7AF6" w:rsidRPr="00AA7AF6">
        <w:rPr>
          <w:i/>
          <w:szCs w:val="24"/>
        </w:rPr>
        <w:t xml:space="preserve">Good verbal communication, organization, and confidentiality skills.  At least one completed semester of college required.  </w:t>
      </w:r>
      <w:r w:rsidRPr="00AA7AF6">
        <w:rPr>
          <w:i/>
          <w:szCs w:val="24"/>
        </w:rPr>
        <w:t>Bi-lingual preferred, not required.</w:t>
      </w:r>
    </w:p>
    <w:p w:rsidR="00AC3D81" w:rsidRPr="007D05F5" w:rsidRDefault="00AC3D81" w:rsidP="00744895">
      <w:pPr>
        <w:rPr>
          <w:szCs w:val="24"/>
        </w:rPr>
      </w:pPr>
    </w:p>
    <w:p w:rsidR="00744895" w:rsidRPr="007D05F5" w:rsidRDefault="00744895" w:rsidP="00744895">
      <w:pPr>
        <w:rPr>
          <w:b/>
          <w:szCs w:val="24"/>
        </w:rPr>
      </w:pPr>
      <w:r w:rsidRPr="007D05F5">
        <w:rPr>
          <w:b/>
          <w:szCs w:val="24"/>
        </w:rPr>
        <w:t>Structure:</w:t>
      </w:r>
    </w:p>
    <w:p w:rsidR="00AC3D81" w:rsidRPr="007D05F5" w:rsidRDefault="00744895" w:rsidP="007D05F5">
      <w:pPr>
        <w:rPr>
          <w:rFonts w:ascii="Arial" w:hAnsi="Arial" w:cs="Arial"/>
          <w:b/>
          <w:color w:val="0F243E" w:themeColor="text2" w:themeShade="80"/>
          <w:szCs w:val="24"/>
          <w:shd w:val="clear" w:color="auto" w:fill="FFFFFF"/>
        </w:rPr>
      </w:pPr>
      <w:r w:rsidRPr="007D05F5">
        <w:rPr>
          <w:szCs w:val="24"/>
        </w:rPr>
        <w:t xml:space="preserve">This position will allow for a flexible 24-30 hours intern position depending on the interns summer schools schedules.  At least 80% will be in-person work, with 20% allotted for external trainings, workshops, and/or work from home scheduling for research and flexibility to accommodate the intern academic schedule.  The intern will meet with the supervisor at least weekly and informally between meetings for clarification or resolution of any findings.  The intern </w:t>
      </w:r>
      <w:proofErr w:type="gramStart"/>
      <w:r w:rsidRPr="007D05F5">
        <w:rPr>
          <w:szCs w:val="24"/>
        </w:rPr>
        <w:t>will be integrated</w:t>
      </w:r>
      <w:proofErr w:type="gramEnd"/>
      <w:r w:rsidRPr="007D05F5">
        <w:rPr>
          <w:szCs w:val="24"/>
        </w:rPr>
        <w:t xml:space="preserve"> with the team as part of the on boarding and attend various monthly meetings, as well as, weekly individual sessions with supervisor.  </w:t>
      </w:r>
    </w:p>
    <w:p w:rsidR="00AC3D81" w:rsidRPr="007D05F5" w:rsidRDefault="00AC3D81" w:rsidP="00AC3D81">
      <w:pPr>
        <w:pStyle w:val="BodyText"/>
        <w:spacing w:after="0"/>
        <w:jc w:val="both"/>
        <w:rPr>
          <w:rFonts w:asciiTheme="minorHAnsi" w:hAnsiTheme="minorHAnsi" w:cstheme="minorHAnsi"/>
          <w:b/>
          <w:color w:val="0F243E" w:themeColor="text2" w:themeShade="80"/>
          <w:szCs w:val="24"/>
          <w:u w:val="single"/>
          <w:shd w:val="clear" w:color="auto" w:fill="FFFFFF"/>
        </w:rPr>
      </w:pPr>
    </w:p>
    <w:p w:rsidR="007D05F5" w:rsidRPr="007D05F5" w:rsidRDefault="007D05F5" w:rsidP="007D05F5">
      <w:pPr>
        <w:rPr>
          <w:b/>
        </w:rPr>
      </w:pPr>
      <w:r w:rsidRPr="007D05F5">
        <w:rPr>
          <w:b/>
        </w:rPr>
        <w:t>Skills Developed:</w:t>
      </w:r>
    </w:p>
    <w:p w:rsidR="007D05F5" w:rsidRDefault="007D05F5" w:rsidP="007D05F5">
      <w:r>
        <w:t>Gain an understanding of the requirements and implementation of Affordable First Time Homebuyer Programs.</w:t>
      </w:r>
    </w:p>
    <w:p w:rsidR="007D05F5" w:rsidRDefault="007D05F5" w:rsidP="007D05F5">
      <w:pPr>
        <w:pStyle w:val="ListParagraph"/>
        <w:numPr>
          <w:ilvl w:val="0"/>
          <w:numId w:val="32"/>
        </w:numPr>
        <w:spacing w:after="160" w:line="259" w:lineRule="auto"/>
      </w:pPr>
      <w:r>
        <w:t>Interact with applicants and/or eligible clients and/or technical assistance providers.</w:t>
      </w:r>
    </w:p>
    <w:p w:rsidR="007D05F5" w:rsidRDefault="007D05F5" w:rsidP="007D05F5">
      <w:pPr>
        <w:pStyle w:val="ListParagraph"/>
        <w:numPr>
          <w:ilvl w:val="0"/>
          <w:numId w:val="32"/>
        </w:numPr>
        <w:spacing w:after="160" w:line="259" w:lineRule="auto"/>
      </w:pPr>
      <w:r>
        <w:t>Review all program documents and regulations.</w:t>
      </w:r>
    </w:p>
    <w:p w:rsidR="007D05F5" w:rsidRDefault="007D05F5" w:rsidP="007D05F5">
      <w:pPr>
        <w:pStyle w:val="ListParagraph"/>
        <w:numPr>
          <w:ilvl w:val="0"/>
          <w:numId w:val="32"/>
        </w:numPr>
        <w:spacing w:after="160" w:line="259" w:lineRule="auto"/>
      </w:pPr>
      <w:r>
        <w:t>Prepare simple pro-</w:t>
      </w:r>
      <w:proofErr w:type="spellStart"/>
      <w:r>
        <w:t>formas</w:t>
      </w:r>
      <w:proofErr w:type="spellEnd"/>
      <w:r>
        <w:t xml:space="preserve"> for acquisition and/or renovation projects.</w:t>
      </w:r>
    </w:p>
    <w:p w:rsidR="007D05F5" w:rsidRDefault="007D05F5" w:rsidP="007D05F5">
      <w:pPr>
        <w:pStyle w:val="ListParagraph"/>
        <w:numPr>
          <w:ilvl w:val="0"/>
          <w:numId w:val="32"/>
        </w:numPr>
        <w:spacing w:after="160" w:line="259" w:lineRule="auto"/>
      </w:pPr>
      <w:r>
        <w:lastRenderedPageBreak/>
        <w:t>Monitor acquisition and renovation activities during progress and assist in preparing appropriate forms and submission documents for approval.</w:t>
      </w:r>
    </w:p>
    <w:p w:rsidR="007D05F5" w:rsidRDefault="007D05F5" w:rsidP="007D05F5">
      <w:r>
        <w:t>Gain an understanding on creating of efficiencies and managing effectiveness of programs.</w:t>
      </w:r>
    </w:p>
    <w:p w:rsidR="007D05F5" w:rsidRDefault="007D05F5" w:rsidP="007D05F5">
      <w:pPr>
        <w:pStyle w:val="ListParagraph"/>
        <w:numPr>
          <w:ilvl w:val="0"/>
          <w:numId w:val="32"/>
        </w:numPr>
        <w:spacing w:after="160" w:line="259" w:lineRule="auto"/>
      </w:pPr>
      <w:r>
        <w:t>Review all program documents and regulations.</w:t>
      </w:r>
    </w:p>
    <w:p w:rsidR="007D05F5" w:rsidRDefault="007D05F5" w:rsidP="007D05F5">
      <w:pPr>
        <w:pStyle w:val="ListParagraph"/>
        <w:numPr>
          <w:ilvl w:val="0"/>
          <w:numId w:val="32"/>
        </w:numPr>
        <w:spacing w:after="160" w:line="259" w:lineRule="auto"/>
      </w:pPr>
      <w:r>
        <w:t>Review existing procedures, compare to actual process of interacting with applicants, and make recommendations for changes in our procedures and protocol.</w:t>
      </w:r>
    </w:p>
    <w:p w:rsidR="007D05F5" w:rsidRDefault="007D05F5" w:rsidP="007D05F5">
      <w:r>
        <w:t xml:space="preserve">Gain knowledge and understanding of measuring outcomes and impact. </w:t>
      </w:r>
    </w:p>
    <w:p w:rsidR="007D05F5" w:rsidRDefault="007D05F5" w:rsidP="007D05F5">
      <w:pPr>
        <w:pStyle w:val="ListParagraph"/>
        <w:numPr>
          <w:ilvl w:val="0"/>
          <w:numId w:val="32"/>
        </w:numPr>
        <w:spacing w:after="160" w:line="259" w:lineRule="auto"/>
      </w:pPr>
      <w:r>
        <w:t>Identify key demographic and data points required by each program.</w:t>
      </w:r>
    </w:p>
    <w:p w:rsidR="007D05F5" w:rsidRDefault="007D05F5" w:rsidP="007D05F5">
      <w:pPr>
        <w:pStyle w:val="ListParagraph"/>
        <w:numPr>
          <w:ilvl w:val="0"/>
          <w:numId w:val="32"/>
        </w:numPr>
        <w:spacing w:after="160" w:line="259" w:lineRule="auto"/>
      </w:pPr>
      <w:r>
        <w:t>Develop a tracking mechanism to track monthly progress and interactions.</w:t>
      </w:r>
    </w:p>
    <w:p w:rsidR="007D05F5" w:rsidRDefault="007D05F5" w:rsidP="007D05F5">
      <w:pPr>
        <w:pStyle w:val="ListParagraph"/>
        <w:numPr>
          <w:ilvl w:val="0"/>
          <w:numId w:val="32"/>
        </w:numPr>
        <w:spacing w:after="160" w:line="259" w:lineRule="auto"/>
      </w:pPr>
      <w:r>
        <w:t>Develop a measurement tool to track applications, monthly progress and interactions to determine program impact.</w:t>
      </w:r>
    </w:p>
    <w:p w:rsidR="007D05F5" w:rsidRDefault="007D05F5" w:rsidP="007D05F5">
      <w:r>
        <w:t>Team and Leadership building skills.</w:t>
      </w:r>
    </w:p>
    <w:p w:rsidR="007D05F5" w:rsidRDefault="007D05F5" w:rsidP="007D05F5">
      <w:pPr>
        <w:pStyle w:val="ListParagraph"/>
        <w:numPr>
          <w:ilvl w:val="0"/>
          <w:numId w:val="32"/>
        </w:numPr>
        <w:spacing w:after="160" w:line="259" w:lineRule="auto"/>
      </w:pPr>
      <w:r>
        <w:t>Participate in team meetings.</w:t>
      </w:r>
    </w:p>
    <w:p w:rsidR="007D05F5" w:rsidRDefault="007D05F5" w:rsidP="007D05F5">
      <w:pPr>
        <w:pStyle w:val="ListParagraph"/>
        <w:numPr>
          <w:ilvl w:val="0"/>
          <w:numId w:val="32"/>
        </w:numPr>
        <w:spacing w:after="160" w:line="259" w:lineRule="auto"/>
      </w:pPr>
      <w:r>
        <w:t>Attend appropriate trainings opportunities.</w:t>
      </w:r>
    </w:p>
    <w:p w:rsidR="007D05F5" w:rsidRDefault="007D05F5" w:rsidP="007D05F5">
      <w:pPr>
        <w:pStyle w:val="ListParagraph"/>
        <w:numPr>
          <w:ilvl w:val="0"/>
          <w:numId w:val="32"/>
        </w:numPr>
        <w:spacing w:after="160" w:line="259" w:lineRule="auto"/>
      </w:pPr>
      <w:r>
        <w:t>Make brief presentations to the team on findings and outcomes.</w:t>
      </w:r>
    </w:p>
    <w:p w:rsidR="00AC3D81" w:rsidRPr="007D05F5" w:rsidRDefault="00AC3D81" w:rsidP="00AC3D81">
      <w:pPr>
        <w:pStyle w:val="BodyText"/>
        <w:spacing w:after="0"/>
        <w:jc w:val="both"/>
        <w:rPr>
          <w:rFonts w:asciiTheme="minorHAnsi" w:hAnsiTheme="minorHAnsi" w:cstheme="minorHAnsi"/>
          <w:b/>
          <w:color w:val="0F243E" w:themeColor="text2" w:themeShade="80"/>
          <w:szCs w:val="24"/>
          <w:u w:val="single"/>
          <w:shd w:val="clear" w:color="auto" w:fill="FFFFFF"/>
        </w:rPr>
      </w:pPr>
    </w:p>
    <w:p w:rsidR="00AC3D81" w:rsidRPr="007D05F5" w:rsidRDefault="00AC3D81" w:rsidP="00AC3D81">
      <w:pPr>
        <w:pStyle w:val="BodyText"/>
        <w:spacing w:after="0"/>
        <w:jc w:val="both"/>
        <w:rPr>
          <w:rFonts w:asciiTheme="minorHAnsi" w:hAnsiTheme="minorHAnsi" w:cstheme="minorHAnsi"/>
          <w:b/>
          <w:color w:val="0F243E" w:themeColor="text2" w:themeShade="80"/>
          <w:szCs w:val="24"/>
          <w:u w:val="single"/>
          <w:shd w:val="clear" w:color="auto" w:fill="FFFFFF"/>
        </w:rPr>
      </w:pPr>
      <w:r w:rsidRPr="007D05F5">
        <w:rPr>
          <w:rFonts w:asciiTheme="minorHAnsi" w:hAnsiTheme="minorHAnsi" w:cstheme="minorHAnsi"/>
          <w:b/>
          <w:color w:val="0F243E" w:themeColor="text2" w:themeShade="80"/>
          <w:szCs w:val="24"/>
          <w:u w:val="single"/>
          <w:shd w:val="clear" w:color="auto" w:fill="FFFFFF"/>
        </w:rPr>
        <w:t>Typical Tasks</w:t>
      </w:r>
    </w:p>
    <w:p w:rsidR="00FC54E3" w:rsidRPr="007D05F5" w:rsidRDefault="00FC54E3" w:rsidP="00AC3D81">
      <w:pPr>
        <w:pStyle w:val="BodyText"/>
        <w:spacing w:after="0"/>
        <w:jc w:val="both"/>
        <w:rPr>
          <w:rFonts w:asciiTheme="minorHAnsi" w:hAnsiTheme="minorHAnsi" w:cstheme="minorHAnsi"/>
          <w:b/>
          <w:color w:val="0F243E" w:themeColor="text2" w:themeShade="80"/>
          <w:szCs w:val="24"/>
          <w:u w:val="single"/>
          <w:shd w:val="clear" w:color="auto" w:fill="FFFFFF"/>
        </w:rPr>
      </w:pPr>
    </w:p>
    <w:p w:rsidR="00EC0157" w:rsidRPr="007D05F5" w:rsidRDefault="00AC3D81" w:rsidP="00EC0157">
      <w:pPr>
        <w:pStyle w:val="BodyText"/>
        <w:spacing w:after="0"/>
        <w:jc w:val="both"/>
        <w:rPr>
          <w:rFonts w:asciiTheme="minorHAnsi" w:hAnsiTheme="minorHAnsi" w:cstheme="minorHAnsi"/>
          <w:color w:val="202124"/>
          <w:szCs w:val="24"/>
          <w:shd w:val="clear" w:color="auto" w:fill="FFFFFF"/>
        </w:rPr>
      </w:pPr>
      <w:r w:rsidRPr="007D05F5">
        <w:rPr>
          <w:rFonts w:asciiTheme="minorHAnsi" w:hAnsiTheme="minorHAnsi" w:cstheme="minorHAnsi"/>
          <w:b/>
          <w:color w:val="0F243E" w:themeColor="text2" w:themeShade="80"/>
          <w:szCs w:val="24"/>
          <w:shd w:val="clear" w:color="auto" w:fill="FFFFFF"/>
        </w:rPr>
        <w:t xml:space="preserve">Acquire, Renovate, Sell Program - </w:t>
      </w:r>
      <w:r w:rsidR="00EC0157" w:rsidRPr="007D05F5">
        <w:rPr>
          <w:rFonts w:asciiTheme="minorHAnsi" w:hAnsiTheme="minorHAnsi" w:cstheme="minorHAnsi"/>
          <w:color w:val="202124"/>
          <w:szCs w:val="24"/>
          <w:shd w:val="clear" w:color="auto" w:fill="FFFFFF"/>
        </w:rPr>
        <w:t xml:space="preserve">Administers the Acquire, Renovate, Sell Program.  Review regulations; recommend policy, procedures for implementation.  Identify undervalued homes make recommendations for acquisition alongside the selected rehabilitation specialist.  Coordinate with the rehabilitation specialist to develop a budget for recommended repairs.  Ensure all rehabilitation regulations </w:t>
      </w:r>
      <w:proofErr w:type="gramStart"/>
      <w:r w:rsidR="00EC0157" w:rsidRPr="007D05F5">
        <w:rPr>
          <w:rFonts w:asciiTheme="minorHAnsi" w:hAnsiTheme="minorHAnsi" w:cstheme="minorHAnsi"/>
          <w:color w:val="202124"/>
          <w:szCs w:val="24"/>
          <w:shd w:val="clear" w:color="auto" w:fill="FFFFFF"/>
        </w:rPr>
        <w:t>are met</w:t>
      </w:r>
      <w:proofErr w:type="gramEnd"/>
      <w:r w:rsidR="00EC0157" w:rsidRPr="007D05F5">
        <w:rPr>
          <w:rFonts w:asciiTheme="minorHAnsi" w:hAnsiTheme="minorHAnsi" w:cstheme="minorHAnsi"/>
          <w:color w:val="202124"/>
          <w:szCs w:val="24"/>
          <w:shd w:val="clear" w:color="auto" w:fill="FFFFFF"/>
        </w:rPr>
        <w:t xml:space="preserve">.  Work with mortgage lenders and the Virginia Department of Housing and Community Development to ensure all documents </w:t>
      </w:r>
      <w:proofErr w:type="gramStart"/>
      <w:r w:rsidR="00EC0157" w:rsidRPr="007D05F5">
        <w:rPr>
          <w:rFonts w:asciiTheme="minorHAnsi" w:hAnsiTheme="minorHAnsi" w:cstheme="minorHAnsi"/>
          <w:color w:val="202124"/>
          <w:szCs w:val="24"/>
          <w:shd w:val="clear" w:color="auto" w:fill="FFFFFF"/>
        </w:rPr>
        <w:t>are submitted</w:t>
      </w:r>
      <w:proofErr w:type="gramEnd"/>
      <w:r w:rsidR="00EC0157" w:rsidRPr="007D05F5">
        <w:rPr>
          <w:rFonts w:asciiTheme="minorHAnsi" w:hAnsiTheme="minorHAnsi" w:cstheme="minorHAnsi"/>
          <w:color w:val="202124"/>
          <w:szCs w:val="24"/>
          <w:shd w:val="clear" w:color="auto" w:fill="FFFFFF"/>
        </w:rPr>
        <w:t xml:space="preserve"> to ensure funds are ready for closing.  Develop reports and recommended documentation to meet program and grant requirements.</w:t>
      </w:r>
    </w:p>
    <w:p w:rsidR="00EC0157" w:rsidRPr="007D05F5" w:rsidRDefault="00EC0157" w:rsidP="00EC0157">
      <w:pPr>
        <w:pStyle w:val="BodyText"/>
        <w:spacing w:after="0"/>
        <w:jc w:val="both"/>
        <w:rPr>
          <w:rFonts w:ascii="Arial" w:hAnsi="Arial" w:cs="Arial"/>
          <w:color w:val="202124"/>
          <w:szCs w:val="24"/>
          <w:shd w:val="clear" w:color="auto" w:fill="FFFFFF"/>
        </w:rPr>
      </w:pPr>
    </w:p>
    <w:p w:rsidR="00464E3E" w:rsidRPr="007D05F5" w:rsidRDefault="00AC3D81" w:rsidP="00EC0157">
      <w:pPr>
        <w:pStyle w:val="BodyText"/>
        <w:spacing w:after="0"/>
        <w:jc w:val="both"/>
        <w:rPr>
          <w:rFonts w:asciiTheme="minorHAnsi" w:hAnsiTheme="minorHAnsi" w:cstheme="minorHAnsi"/>
          <w:b/>
          <w:color w:val="202124"/>
          <w:szCs w:val="24"/>
          <w:shd w:val="clear" w:color="auto" w:fill="FFFFFF"/>
        </w:rPr>
      </w:pPr>
      <w:r w:rsidRPr="007D05F5">
        <w:rPr>
          <w:rFonts w:asciiTheme="minorHAnsi" w:hAnsiTheme="minorHAnsi" w:cstheme="minorHAnsi"/>
          <w:b/>
          <w:color w:val="202124"/>
          <w:szCs w:val="24"/>
          <w:shd w:val="clear" w:color="auto" w:fill="FFFFFF"/>
        </w:rPr>
        <w:t>Down Payment Assistance Program</w:t>
      </w:r>
    </w:p>
    <w:p w:rsidR="009E03F7" w:rsidRPr="007D05F5" w:rsidRDefault="009E03F7" w:rsidP="00AE1DE1">
      <w:pPr>
        <w:pStyle w:val="BodyText"/>
        <w:spacing w:after="0"/>
        <w:jc w:val="both"/>
        <w:rPr>
          <w:rFonts w:asciiTheme="minorHAnsi" w:hAnsiTheme="minorHAnsi" w:cstheme="minorHAnsi"/>
          <w:color w:val="202124"/>
          <w:szCs w:val="24"/>
          <w:shd w:val="clear" w:color="auto" w:fill="FFFFFF"/>
        </w:rPr>
      </w:pPr>
    </w:p>
    <w:p w:rsidR="00AC3D81" w:rsidRPr="007D05F5" w:rsidRDefault="00AC3D81" w:rsidP="00AC3D81">
      <w:pPr>
        <w:pStyle w:val="BodyText"/>
        <w:spacing w:after="0"/>
        <w:jc w:val="both"/>
        <w:rPr>
          <w:rFonts w:asciiTheme="minorHAnsi" w:hAnsiTheme="minorHAnsi" w:cstheme="minorHAnsi"/>
          <w:color w:val="202124"/>
          <w:szCs w:val="24"/>
          <w:shd w:val="clear" w:color="auto" w:fill="FFFFFF"/>
        </w:rPr>
      </w:pPr>
      <w:r w:rsidRPr="007D05F5">
        <w:rPr>
          <w:rFonts w:asciiTheme="minorHAnsi" w:hAnsiTheme="minorHAnsi" w:cstheme="minorHAnsi"/>
          <w:color w:val="202124"/>
          <w:szCs w:val="24"/>
          <w:shd w:val="clear" w:color="auto" w:fill="FFFFFF"/>
        </w:rPr>
        <w:t xml:space="preserve">Administers the </w:t>
      </w:r>
      <w:r w:rsidRPr="007D05F5">
        <w:rPr>
          <w:rFonts w:asciiTheme="minorHAnsi" w:hAnsiTheme="minorHAnsi" w:cstheme="minorHAnsi"/>
          <w:bCs/>
          <w:color w:val="202124"/>
          <w:szCs w:val="24"/>
          <w:shd w:val="clear" w:color="auto" w:fill="FFFFFF"/>
        </w:rPr>
        <w:t xml:space="preserve">Down Payment Assistance Program and assists with the Acquire, Renovate, </w:t>
      </w:r>
      <w:proofErr w:type="gramStart"/>
      <w:r w:rsidRPr="007D05F5">
        <w:rPr>
          <w:rFonts w:asciiTheme="minorHAnsi" w:hAnsiTheme="minorHAnsi" w:cstheme="minorHAnsi"/>
          <w:bCs/>
          <w:color w:val="202124"/>
          <w:szCs w:val="24"/>
          <w:shd w:val="clear" w:color="auto" w:fill="FFFFFF"/>
        </w:rPr>
        <w:t>Sell</w:t>
      </w:r>
      <w:proofErr w:type="gramEnd"/>
      <w:r w:rsidRPr="007D05F5">
        <w:rPr>
          <w:rFonts w:asciiTheme="minorHAnsi" w:hAnsiTheme="minorHAnsi" w:cstheme="minorHAnsi"/>
          <w:bCs/>
          <w:color w:val="202124"/>
          <w:szCs w:val="24"/>
          <w:shd w:val="clear" w:color="auto" w:fill="FFFFFF"/>
        </w:rPr>
        <w:t xml:space="preserve"> Program</w:t>
      </w:r>
      <w:r w:rsidRPr="007D05F5">
        <w:rPr>
          <w:rFonts w:asciiTheme="minorHAnsi" w:hAnsiTheme="minorHAnsi" w:cstheme="minorHAnsi"/>
          <w:b/>
          <w:bCs/>
          <w:color w:val="202124"/>
          <w:szCs w:val="24"/>
          <w:shd w:val="clear" w:color="auto" w:fill="FFFFFF"/>
        </w:rPr>
        <w:t xml:space="preserve">.  </w:t>
      </w:r>
      <w:r w:rsidRPr="007D05F5">
        <w:rPr>
          <w:rFonts w:asciiTheme="minorHAnsi" w:hAnsiTheme="minorHAnsi" w:cstheme="minorHAnsi"/>
          <w:color w:val="202124"/>
          <w:szCs w:val="24"/>
          <w:shd w:val="clear" w:color="auto" w:fill="FFFFFF"/>
        </w:rPr>
        <w:t xml:space="preserve">Review regulations; recommend policy, procedures for implementation.  Provide customer service with applicants and work with them through the application process to closing. Provide education to the applicants regarding their home purchase.  Ensure occupancy and eligibility requirements </w:t>
      </w:r>
      <w:proofErr w:type="gramStart"/>
      <w:r w:rsidRPr="007D05F5">
        <w:rPr>
          <w:rFonts w:asciiTheme="minorHAnsi" w:hAnsiTheme="minorHAnsi" w:cstheme="minorHAnsi"/>
          <w:color w:val="202124"/>
          <w:szCs w:val="24"/>
          <w:shd w:val="clear" w:color="auto" w:fill="FFFFFF"/>
        </w:rPr>
        <w:t>are met</w:t>
      </w:r>
      <w:proofErr w:type="gramEnd"/>
      <w:r w:rsidRPr="007D05F5">
        <w:rPr>
          <w:rFonts w:asciiTheme="minorHAnsi" w:hAnsiTheme="minorHAnsi" w:cstheme="minorHAnsi"/>
          <w:color w:val="202124"/>
          <w:szCs w:val="24"/>
          <w:shd w:val="clear" w:color="auto" w:fill="FFFFFF"/>
        </w:rPr>
        <w:t xml:space="preserve">. Work with mortgage lenders and the Virginia Department of Housing and Community Development to ensure all documents </w:t>
      </w:r>
      <w:proofErr w:type="gramStart"/>
      <w:r w:rsidRPr="007D05F5">
        <w:rPr>
          <w:rFonts w:asciiTheme="minorHAnsi" w:hAnsiTheme="minorHAnsi" w:cstheme="minorHAnsi"/>
          <w:color w:val="202124"/>
          <w:szCs w:val="24"/>
          <w:shd w:val="clear" w:color="auto" w:fill="FFFFFF"/>
        </w:rPr>
        <w:t>are submitted</w:t>
      </w:r>
      <w:proofErr w:type="gramEnd"/>
      <w:r w:rsidRPr="007D05F5">
        <w:rPr>
          <w:rFonts w:asciiTheme="minorHAnsi" w:hAnsiTheme="minorHAnsi" w:cstheme="minorHAnsi"/>
          <w:color w:val="202124"/>
          <w:szCs w:val="24"/>
          <w:shd w:val="clear" w:color="auto" w:fill="FFFFFF"/>
        </w:rPr>
        <w:t xml:space="preserve"> and ensure funds are ready for closing.  Develop reports and recommended documentation to meet program and grant requirements.</w:t>
      </w:r>
    </w:p>
    <w:p w:rsidR="00AC3D81" w:rsidRPr="007D05F5" w:rsidRDefault="00AC3D81" w:rsidP="00AC3D81">
      <w:pPr>
        <w:pStyle w:val="BodyText"/>
        <w:spacing w:after="0"/>
        <w:jc w:val="both"/>
        <w:rPr>
          <w:rFonts w:ascii="Arial" w:hAnsi="Arial" w:cs="Arial"/>
          <w:color w:val="202124"/>
          <w:szCs w:val="24"/>
          <w:shd w:val="clear" w:color="auto" w:fill="FFFFFF"/>
        </w:rPr>
      </w:pPr>
    </w:p>
    <w:p w:rsidR="00EC33D1" w:rsidRPr="00465D5E" w:rsidRDefault="00FC3292" w:rsidP="00AE1DE1">
      <w:pPr>
        <w:pStyle w:val="BodyText"/>
        <w:spacing w:after="0"/>
        <w:jc w:val="both"/>
        <w:rPr>
          <w:rFonts w:ascii="Arial" w:hAnsi="Arial" w:cs="Arial"/>
          <w:b/>
          <w:bCs/>
          <w:color w:val="202124"/>
          <w:szCs w:val="24"/>
          <w:shd w:val="clear" w:color="auto" w:fill="FFFFFF"/>
        </w:rPr>
      </w:pPr>
      <w:r w:rsidRPr="00465D5E">
        <w:rPr>
          <w:rFonts w:ascii="Arial" w:hAnsi="Arial" w:cs="Arial"/>
          <w:b/>
          <w:bCs/>
          <w:color w:val="202124"/>
          <w:sz w:val="20"/>
          <w:shd w:val="clear" w:color="auto" w:fill="FFFFFF"/>
        </w:rPr>
        <w:t xml:space="preserve">Please submit your resume, brief cover letter and references to </w:t>
      </w:r>
      <w:hyperlink r:id="rId9" w:history="1">
        <w:r w:rsidRPr="00465D5E">
          <w:rPr>
            <w:rStyle w:val="Hyperlink"/>
            <w:rFonts w:ascii="Arial" w:hAnsi="Arial" w:cs="Arial"/>
            <w:b/>
            <w:bCs/>
            <w:sz w:val="20"/>
            <w:shd w:val="clear" w:color="auto" w:fill="FFFFFF"/>
          </w:rPr>
          <w:t>info@cfhva.org</w:t>
        </w:r>
      </w:hyperlink>
      <w:r w:rsidRPr="00465D5E">
        <w:rPr>
          <w:rFonts w:ascii="Arial" w:hAnsi="Arial" w:cs="Arial"/>
          <w:b/>
          <w:bCs/>
          <w:color w:val="202124"/>
          <w:sz w:val="20"/>
          <w:shd w:val="clear" w:color="auto" w:fill="FFFFFF"/>
        </w:rPr>
        <w:t xml:space="preserve"> or mail to </w:t>
      </w:r>
      <w:r w:rsidRPr="00465D5E">
        <w:rPr>
          <w:rFonts w:ascii="BernhardMod BT" w:hAnsi="BernhardMod BT"/>
          <w:b/>
          <w:color w:val="002060"/>
          <w:sz w:val="20"/>
        </w:rPr>
        <w:t xml:space="preserve">7702 </w:t>
      </w:r>
      <w:proofErr w:type="spellStart"/>
      <w:r w:rsidRPr="00465D5E">
        <w:rPr>
          <w:rFonts w:ascii="BernhardMod BT" w:hAnsi="BernhardMod BT"/>
          <w:b/>
          <w:color w:val="002060"/>
          <w:sz w:val="20"/>
        </w:rPr>
        <w:t>Donegan</w:t>
      </w:r>
      <w:proofErr w:type="spellEnd"/>
      <w:r w:rsidRPr="00465D5E">
        <w:rPr>
          <w:rFonts w:ascii="BernhardMod BT" w:hAnsi="BernhardMod BT"/>
          <w:b/>
          <w:color w:val="002060"/>
          <w:sz w:val="20"/>
        </w:rPr>
        <w:t xml:space="preserve"> Drive, Manassas, VA  20109</w:t>
      </w:r>
    </w:p>
    <w:p w:rsidR="00EC33D1" w:rsidRDefault="00EC33D1" w:rsidP="00AE1DE1">
      <w:pPr>
        <w:pStyle w:val="BodyText"/>
        <w:spacing w:after="0"/>
        <w:jc w:val="both"/>
        <w:rPr>
          <w:rFonts w:ascii="Arial" w:hAnsi="Arial" w:cs="Arial"/>
          <w:bCs/>
          <w:color w:val="202124"/>
          <w:sz w:val="16"/>
          <w:szCs w:val="16"/>
          <w:shd w:val="clear" w:color="auto" w:fill="FFFFFF"/>
        </w:rPr>
      </w:pPr>
      <w:bookmarkStart w:id="0" w:name="_GoBack"/>
      <w:bookmarkEnd w:id="0"/>
    </w:p>
    <w:p w:rsidR="00EC33D1" w:rsidRPr="00EC33D1" w:rsidRDefault="00EC33D1" w:rsidP="00AE1DE1">
      <w:pPr>
        <w:pStyle w:val="BodyText"/>
        <w:spacing w:after="0"/>
        <w:jc w:val="both"/>
        <w:rPr>
          <w:rFonts w:ascii="Arial" w:hAnsi="Arial" w:cs="Arial"/>
          <w:bCs/>
          <w:color w:val="202124"/>
          <w:sz w:val="16"/>
          <w:szCs w:val="16"/>
          <w:shd w:val="clear" w:color="auto" w:fill="FFFFFF"/>
        </w:rPr>
      </w:pPr>
      <w:r w:rsidRPr="00EC33D1">
        <w:rPr>
          <w:rFonts w:ascii="Arial" w:hAnsi="Arial" w:cs="Arial"/>
          <w:bCs/>
          <w:color w:val="202124"/>
          <w:sz w:val="16"/>
          <w:szCs w:val="16"/>
          <w:shd w:val="clear" w:color="auto" w:fill="FFFFFF"/>
        </w:rPr>
        <w:t>Z:\Grants\Atlantic Union</w:t>
      </w:r>
      <w:r>
        <w:rPr>
          <w:rFonts w:ascii="Arial" w:hAnsi="Arial" w:cs="Arial"/>
          <w:bCs/>
          <w:color w:val="202124"/>
          <w:sz w:val="16"/>
          <w:szCs w:val="16"/>
          <w:shd w:val="clear" w:color="auto" w:fill="FFFFFF"/>
        </w:rPr>
        <w:t>\</w:t>
      </w:r>
      <w:r w:rsidRPr="00EC33D1">
        <w:rPr>
          <w:rFonts w:ascii="Arial" w:hAnsi="Arial" w:cs="Arial"/>
          <w:bCs/>
          <w:color w:val="202124"/>
          <w:sz w:val="16"/>
          <w:szCs w:val="16"/>
          <w:shd w:val="clear" w:color="auto" w:fill="FFFFFF"/>
        </w:rPr>
        <w:t xml:space="preserve">Homebuyer Solutions </w:t>
      </w:r>
      <w:proofErr w:type="spellStart"/>
      <w:r w:rsidRPr="00EC33D1">
        <w:rPr>
          <w:rFonts w:ascii="Arial" w:hAnsi="Arial" w:cs="Arial"/>
          <w:bCs/>
          <w:color w:val="202124"/>
          <w:sz w:val="16"/>
          <w:szCs w:val="16"/>
          <w:shd w:val="clear" w:color="auto" w:fill="FFFFFF"/>
        </w:rPr>
        <w:t>Intership</w:t>
      </w:r>
      <w:proofErr w:type="spellEnd"/>
      <w:r w:rsidRPr="00EC33D1">
        <w:rPr>
          <w:rFonts w:ascii="Arial" w:hAnsi="Arial" w:cs="Arial"/>
          <w:bCs/>
          <w:color w:val="202124"/>
          <w:sz w:val="16"/>
          <w:szCs w:val="16"/>
          <w:shd w:val="clear" w:color="auto" w:fill="FFFFFF"/>
        </w:rPr>
        <w:t xml:space="preserve"> Available 2024</w:t>
      </w:r>
    </w:p>
    <w:sectPr w:rsidR="00EC33D1" w:rsidRPr="00EC33D1" w:rsidSect="00B75445">
      <w:footerReference w:type="even" r:id="rId10"/>
      <w:footerReference w:type="default" r:id="rId11"/>
      <w:pgSz w:w="12240" w:h="15840"/>
      <w:pgMar w:top="720" w:right="1152" w:bottom="1350" w:left="244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F5" w:rsidRDefault="00AA20F5">
      <w:r>
        <w:separator/>
      </w:r>
    </w:p>
  </w:endnote>
  <w:endnote w:type="continuationSeparator" w:id="0">
    <w:p w:rsidR="00AA20F5" w:rsidRDefault="00A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5B" w:rsidRDefault="00B3405B">
    <w:pPr>
      <w:pStyle w:val="Footer"/>
      <w:framePr w:wrap="around" w:vAnchor="text" w:hAnchor="margin" w:xAlign="center" w:y="1"/>
      <w:rPr>
        <w:rStyle w:val="PageNumber"/>
      </w:rPr>
    </w:pPr>
    <w:r>
      <w:rPr>
        <w:rStyle w:val="PageNumber"/>
      </w:rPr>
      <w:fldChar w:fldCharType="begin"/>
    </w:r>
    <w:r w:rsidR="0015785B">
      <w:rPr>
        <w:rStyle w:val="PageNumber"/>
      </w:rPr>
      <w:instrText xml:space="preserve">PAGE  </w:instrText>
    </w:r>
    <w:r>
      <w:rPr>
        <w:rStyle w:val="PageNumber"/>
      </w:rPr>
      <w:fldChar w:fldCharType="separate"/>
    </w:r>
    <w:r w:rsidR="0015785B">
      <w:rPr>
        <w:rStyle w:val="PageNumber"/>
        <w:noProof/>
      </w:rPr>
      <w:t>8</w:t>
    </w:r>
    <w:r>
      <w:rPr>
        <w:rStyle w:val="PageNumber"/>
      </w:rPr>
      <w:fldChar w:fldCharType="end"/>
    </w:r>
  </w:p>
  <w:p w:rsidR="0015785B" w:rsidRDefault="0015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5B" w:rsidRDefault="00B3405B">
    <w:pPr>
      <w:pStyle w:val="Footer"/>
      <w:framePr w:wrap="around" w:vAnchor="text" w:hAnchor="margin" w:xAlign="center" w:y="1"/>
      <w:rPr>
        <w:rStyle w:val="PageNumber"/>
      </w:rPr>
    </w:pPr>
    <w:r>
      <w:rPr>
        <w:rStyle w:val="PageNumber"/>
      </w:rPr>
      <w:fldChar w:fldCharType="begin"/>
    </w:r>
    <w:r w:rsidR="0015785B">
      <w:rPr>
        <w:rStyle w:val="PageNumber"/>
      </w:rPr>
      <w:instrText xml:space="preserve">PAGE  </w:instrText>
    </w:r>
    <w:r>
      <w:rPr>
        <w:rStyle w:val="PageNumber"/>
      </w:rPr>
      <w:fldChar w:fldCharType="separate"/>
    </w:r>
    <w:r w:rsidR="00465D5E">
      <w:rPr>
        <w:rStyle w:val="PageNumber"/>
        <w:noProof/>
      </w:rPr>
      <w:t>2</w:t>
    </w:r>
    <w:r>
      <w:rPr>
        <w:rStyle w:val="PageNumber"/>
      </w:rPr>
      <w:fldChar w:fldCharType="end"/>
    </w:r>
  </w:p>
  <w:p w:rsidR="0015785B" w:rsidRDefault="0015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F5" w:rsidRDefault="00AA20F5">
      <w:r>
        <w:separator/>
      </w:r>
    </w:p>
  </w:footnote>
  <w:footnote w:type="continuationSeparator" w:id="0">
    <w:p w:rsidR="00AA20F5" w:rsidRDefault="00AA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C7C"/>
    <w:multiLevelType w:val="singleLevel"/>
    <w:tmpl w:val="40B6F6DA"/>
    <w:lvl w:ilvl="0">
      <w:start w:val="7"/>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 w15:restartNumberingAfterBreak="0">
    <w:nsid w:val="017C1A30"/>
    <w:multiLevelType w:val="hybridMultilevel"/>
    <w:tmpl w:val="926484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CDF"/>
    <w:multiLevelType w:val="hybridMultilevel"/>
    <w:tmpl w:val="BB5E7C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94A86"/>
    <w:multiLevelType w:val="hybridMultilevel"/>
    <w:tmpl w:val="83A259EA"/>
    <w:lvl w:ilvl="0" w:tplc="37F053F0">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B76D9"/>
    <w:multiLevelType w:val="singleLevel"/>
    <w:tmpl w:val="5BE6F174"/>
    <w:lvl w:ilvl="0">
      <w:start w:val="1"/>
      <w:numFmt w:val="lowerLetter"/>
      <w:lvlText w:val="%1. "/>
      <w:legacy w:legacy="1" w:legacySpace="0" w:legacyIndent="360"/>
      <w:lvlJc w:val="left"/>
      <w:pPr>
        <w:ind w:left="1800" w:hanging="360"/>
      </w:pPr>
      <w:rPr>
        <w:rFonts w:ascii="Times New Roman" w:hAnsi="Times New Roman" w:hint="default"/>
        <w:b w:val="0"/>
        <w:i w:val="0"/>
        <w:sz w:val="22"/>
        <w:u w:val="none"/>
      </w:rPr>
    </w:lvl>
  </w:abstractNum>
  <w:abstractNum w:abstractNumId="5" w15:restartNumberingAfterBreak="0">
    <w:nsid w:val="11D014AA"/>
    <w:multiLevelType w:val="hybridMultilevel"/>
    <w:tmpl w:val="E14A4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541138"/>
    <w:multiLevelType w:val="multilevel"/>
    <w:tmpl w:val="D2D279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E57731"/>
    <w:multiLevelType w:val="singleLevel"/>
    <w:tmpl w:val="DCFE825A"/>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8" w15:restartNumberingAfterBreak="0">
    <w:nsid w:val="2A314A1D"/>
    <w:multiLevelType w:val="singleLevel"/>
    <w:tmpl w:val="1BD628F0"/>
    <w:lvl w:ilvl="0">
      <w:start w:val="14"/>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9" w15:restartNumberingAfterBreak="0">
    <w:nsid w:val="2C9B6680"/>
    <w:multiLevelType w:val="hybridMultilevel"/>
    <w:tmpl w:val="570023A0"/>
    <w:lvl w:ilvl="0" w:tplc="0470C0A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F72617"/>
    <w:multiLevelType w:val="singleLevel"/>
    <w:tmpl w:val="B4D49C9C"/>
    <w:lvl w:ilvl="0">
      <w:start w:val="2"/>
      <w:numFmt w:val="lowerLetter"/>
      <w:lvlText w:val="%1. "/>
      <w:legacy w:legacy="1" w:legacySpace="0" w:legacyIndent="360"/>
      <w:lvlJc w:val="left"/>
      <w:pPr>
        <w:ind w:left="1710" w:hanging="360"/>
      </w:pPr>
      <w:rPr>
        <w:rFonts w:ascii="Times New Roman" w:hAnsi="Times New Roman" w:hint="default"/>
        <w:b w:val="0"/>
        <w:i w:val="0"/>
        <w:sz w:val="22"/>
        <w:u w:val="none"/>
      </w:rPr>
    </w:lvl>
  </w:abstractNum>
  <w:abstractNum w:abstractNumId="11" w15:restartNumberingAfterBreak="0">
    <w:nsid w:val="339812E8"/>
    <w:multiLevelType w:val="hybridMultilevel"/>
    <w:tmpl w:val="E4529D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88725B"/>
    <w:multiLevelType w:val="singleLevel"/>
    <w:tmpl w:val="C010B588"/>
    <w:lvl w:ilvl="0">
      <w:start w:val="1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3" w15:restartNumberingAfterBreak="0">
    <w:nsid w:val="3B03243C"/>
    <w:multiLevelType w:val="singleLevel"/>
    <w:tmpl w:val="B4D49C9C"/>
    <w:lvl w:ilvl="0">
      <w:start w:val="2"/>
      <w:numFmt w:val="lowerLetter"/>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4" w15:restartNumberingAfterBreak="0">
    <w:nsid w:val="3D716A27"/>
    <w:multiLevelType w:val="singleLevel"/>
    <w:tmpl w:val="5628B4CE"/>
    <w:lvl w:ilvl="0">
      <w:start w:val="3"/>
      <w:numFmt w:val="lowerLetter"/>
      <w:lvlText w:val="%1. "/>
      <w:legacy w:legacy="1" w:legacySpace="0" w:legacyIndent="360"/>
      <w:lvlJc w:val="left"/>
      <w:pPr>
        <w:ind w:left="1710" w:hanging="360"/>
      </w:pPr>
      <w:rPr>
        <w:rFonts w:ascii="Times New Roman" w:hAnsi="Times New Roman" w:hint="default"/>
        <w:b w:val="0"/>
        <w:i w:val="0"/>
        <w:sz w:val="22"/>
        <w:u w:val="none"/>
      </w:rPr>
    </w:lvl>
  </w:abstractNum>
  <w:abstractNum w:abstractNumId="15" w15:restartNumberingAfterBreak="0">
    <w:nsid w:val="40FA7B3C"/>
    <w:multiLevelType w:val="hybridMultilevel"/>
    <w:tmpl w:val="FCAE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B3639"/>
    <w:multiLevelType w:val="hybridMultilevel"/>
    <w:tmpl w:val="D2D279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640E6"/>
    <w:multiLevelType w:val="singleLevel"/>
    <w:tmpl w:val="D250D900"/>
    <w:lvl w:ilvl="0">
      <w:start w:val="10"/>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8" w15:restartNumberingAfterBreak="0">
    <w:nsid w:val="4BCC2675"/>
    <w:multiLevelType w:val="hybridMultilevel"/>
    <w:tmpl w:val="16DEC1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505F2A"/>
    <w:multiLevelType w:val="singleLevel"/>
    <w:tmpl w:val="261C8612"/>
    <w:lvl w:ilvl="0">
      <w:start w:val="3"/>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0" w15:restartNumberingAfterBreak="0">
    <w:nsid w:val="4D132557"/>
    <w:multiLevelType w:val="singleLevel"/>
    <w:tmpl w:val="4D0E63E8"/>
    <w:lvl w:ilvl="0">
      <w:start w:val="13"/>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1" w15:restartNumberingAfterBreak="0">
    <w:nsid w:val="4DCA1497"/>
    <w:multiLevelType w:val="hybridMultilevel"/>
    <w:tmpl w:val="288C00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45C15"/>
    <w:multiLevelType w:val="hybridMultilevel"/>
    <w:tmpl w:val="C91CB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8347AB"/>
    <w:multiLevelType w:val="hybridMultilevel"/>
    <w:tmpl w:val="A6EAC954"/>
    <w:lvl w:ilvl="0" w:tplc="7C9CF1E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F7FAC"/>
    <w:multiLevelType w:val="singleLevel"/>
    <w:tmpl w:val="601C7E80"/>
    <w:lvl w:ilvl="0">
      <w:start w:val="12"/>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5" w15:restartNumberingAfterBreak="0">
    <w:nsid w:val="6BC41AA6"/>
    <w:multiLevelType w:val="hybridMultilevel"/>
    <w:tmpl w:val="0396E5F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15:restartNumberingAfterBreak="0">
    <w:nsid w:val="6F8B73A9"/>
    <w:multiLevelType w:val="singleLevel"/>
    <w:tmpl w:val="B4D49C9C"/>
    <w:lvl w:ilvl="0">
      <w:start w:val="2"/>
      <w:numFmt w:val="lowerLetter"/>
      <w:lvlText w:val="%1. "/>
      <w:legacy w:legacy="1" w:legacySpace="0" w:legacyIndent="360"/>
      <w:lvlJc w:val="left"/>
      <w:pPr>
        <w:ind w:left="1710" w:hanging="360"/>
      </w:pPr>
      <w:rPr>
        <w:rFonts w:ascii="Times New Roman" w:hAnsi="Times New Roman" w:hint="default"/>
        <w:b w:val="0"/>
        <w:i w:val="0"/>
        <w:sz w:val="22"/>
        <w:u w:val="none"/>
      </w:rPr>
    </w:lvl>
  </w:abstractNum>
  <w:abstractNum w:abstractNumId="27" w15:restartNumberingAfterBreak="0">
    <w:nsid w:val="70302310"/>
    <w:multiLevelType w:val="hybridMultilevel"/>
    <w:tmpl w:val="2AF2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83AA8"/>
    <w:multiLevelType w:val="singleLevel"/>
    <w:tmpl w:val="19E4B5D2"/>
    <w:lvl w:ilvl="0">
      <w:start w:val="4"/>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9" w15:restartNumberingAfterBreak="0">
    <w:nsid w:val="70DE3522"/>
    <w:multiLevelType w:val="singleLevel"/>
    <w:tmpl w:val="10060A64"/>
    <w:lvl w:ilvl="0">
      <w:start w:val="5"/>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30" w15:restartNumberingAfterBreak="0">
    <w:nsid w:val="7A875EAA"/>
    <w:multiLevelType w:val="singleLevel"/>
    <w:tmpl w:val="5BE6F174"/>
    <w:lvl w:ilvl="0">
      <w:start w:val="1"/>
      <w:numFmt w:val="lowerLetter"/>
      <w:lvlText w:val="%1. "/>
      <w:legacy w:legacy="1" w:legacySpace="0" w:legacyIndent="360"/>
      <w:lvlJc w:val="left"/>
      <w:pPr>
        <w:ind w:left="1710" w:hanging="360"/>
      </w:pPr>
      <w:rPr>
        <w:rFonts w:ascii="Times New Roman" w:hAnsi="Times New Roman" w:hint="default"/>
        <w:b w:val="0"/>
        <w:i w:val="0"/>
        <w:sz w:val="22"/>
        <w:u w:val="none"/>
      </w:rPr>
    </w:lvl>
  </w:abstractNum>
  <w:abstractNum w:abstractNumId="31" w15:restartNumberingAfterBreak="0">
    <w:nsid w:val="7B0D7617"/>
    <w:multiLevelType w:val="singleLevel"/>
    <w:tmpl w:val="5CA0BE9E"/>
    <w:lvl w:ilvl="0">
      <w:start w:val="6"/>
      <w:numFmt w:val="decimal"/>
      <w:lvlText w:val="%1. "/>
      <w:legacy w:legacy="1" w:legacySpace="0" w:legacyIndent="360"/>
      <w:lvlJc w:val="left"/>
      <w:pPr>
        <w:ind w:left="1080" w:hanging="360"/>
      </w:pPr>
      <w:rPr>
        <w:rFonts w:ascii="Times New Roman" w:hAnsi="Times New Roman" w:hint="default"/>
        <w:b w:val="0"/>
        <w:i w:val="0"/>
        <w:sz w:val="22"/>
        <w:u w:val="none"/>
      </w:rPr>
    </w:lvl>
  </w:abstractNum>
  <w:num w:numId="1">
    <w:abstractNumId w:val="7"/>
  </w:num>
  <w:num w:numId="2">
    <w:abstractNumId w:val="4"/>
  </w:num>
  <w:num w:numId="3">
    <w:abstractNumId w:val="13"/>
  </w:num>
  <w:num w:numId="4">
    <w:abstractNumId w:val="19"/>
  </w:num>
  <w:num w:numId="5">
    <w:abstractNumId w:val="30"/>
  </w:num>
  <w:num w:numId="6">
    <w:abstractNumId w:val="26"/>
  </w:num>
  <w:num w:numId="7">
    <w:abstractNumId w:val="14"/>
  </w:num>
  <w:num w:numId="8">
    <w:abstractNumId w:val="28"/>
  </w:num>
  <w:num w:numId="9">
    <w:abstractNumId w:val="29"/>
  </w:num>
  <w:num w:numId="10">
    <w:abstractNumId w:val="31"/>
  </w:num>
  <w:num w:numId="11">
    <w:abstractNumId w:val="10"/>
  </w:num>
  <w:num w:numId="12">
    <w:abstractNumId w:val="0"/>
  </w:num>
  <w:num w:numId="13">
    <w:abstractNumId w:val="17"/>
  </w:num>
  <w:num w:numId="14">
    <w:abstractNumId w:val="12"/>
  </w:num>
  <w:num w:numId="15">
    <w:abstractNumId w:val="24"/>
  </w:num>
  <w:num w:numId="16">
    <w:abstractNumId w:val="20"/>
  </w:num>
  <w:num w:numId="17">
    <w:abstractNumId w:val="8"/>
  </w:num>
  <w:num w:numId="18">
    <w:abstractNumId w:val="5"/>
  </w:num>
  <w:num w:numId="19">
    <w:abstractNumId w:val="22"/>
  </w:num>
  <w:num w:numId="20">
    <w:abstractNumId w:val="23"/>
  </w:num>
  <w:num w:numId="21">
    <w:abstractNumId w:val="9"/>
  </w:num>
  <w:num w:numId="22">
    <w:abstractNumId w:val="18"/>
  </w:num>
  <w:num w:numId="23">
    <w:abstractNumId w:val="2"/>
  </w:num>
  <w:num w:numId="24">
    <w:abstractNumId w:val="16"/>
  </w:num>
  <w:num w:numId="25">
    <w:abstractNumId w:val="6"/>
  </w:num>
  <w:num w:numId="26">
    <w:abstractNumId w:val="11"/>
  </w:num>
  <w:num w:numId="27">
    <w:abstractNumId w:val="25"/>
  </w:num>
  <w:num w:numId="28">
    <w:abstractNumId w:val="15"/>
  </w:num>
  <w:num w:numId="29">
    <w:abstractNumId w:val="1"/>
  </w:num>
  <w:num w:numId="30">
    <w:abstractNumId w:val="2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E5"/>
    <w:rsid w:val="00003DCC"/>
    <w:rsid w:val="00020E64"/>
    <w:rsid w:val="00032E4D"/>
    <w:rsid w:val="00032F2C"/>
    <w:rsid w:val="000341C9"/>
    <w:rsid w:val="00034874"/>
    <w:rsid w:val="000424F9"/>
    <w:rsid w:val="00043213"/>
    <w:rsid w:val="0004440F"/>
    <w:rsid w:val="00056449"/>
    <w:rsid w:val="0006182E"/>
    <w:rsid w:val="0006696D"/>
    <w:rsid w:val="00070AD6"/>
    <w:rsid w:val="00072914"/>
    <w:rsid w:val="00076710"/>
    <w:rsid w:val="00076C9A"/>
    <w:rsid w:val="000772E1"/>
    <w:rsid w:val="00097EBE"/>
    <w:rsid w:val="000A4014"/>
    <w:rsid w:val="000A4359"/>
    <w:rsid w:val="000B345F"/>
    <w:rsid w:val="000B45E0"/>
    <w:rsid w:val="000C5FB7"/>
    <w:rsid w:val="000D02A4"/>
    <w:rsid w:val="000D3F9B"/>
    <w:rsid w:val="000D485D"/>
    <w:rsid w:val="000F0576"/>
    <w:rsid w:val="000F4E7C"/>
    <w:rsid w:val="000F60A1"/>
    <w:rsid w:val="001009CE"/>
    <w:rsid w:val="00111151"/>
    <w:rsid w:val="001137B1"/>
    <w:rsid w:val="001321F9"/>
    <w:rsid w:val="00132F77"/>
    <w:rsid w:val="001366A3"/>
    <w:rsid w:val="00141729"/>
    <w:rsid w:val="00145D36"/>
    <w:rsid w:val="001479B2"/>
    <w:rsid w:val="00147ACF"/>
    <w:rsid w:val="00147F46"/>
    <w:rsid w:val="0015785B"/>
    <w:rsid w:val="00160D16"/>
    <w:rsid w:val="0017588C"/>
    <w:rsid w:val="001871A9"/>
    <w:rsid w:val="00193C79"/>
    <w:rsid w:val="001C070A"/>
    <w:rsid w:val="001D4831"/>
    <w:rsid w:val="001D4D41"/>
    <w:rsid w:val="001E5AAC"/>
    <w:rsid w:val="001E5B33"/>
    <w:rsid w:val="001F0805"/>
    <w:rsid w:val="001F71FC"/>
    <w:rsid w:val="00204272"/>
    <w:rsid w:val="002046BB"/>
    <w:rsid w:val="00206438"/>
    <w:rsid w:val="00220040"/>
    <w:rsid w:val="00220308"/>
    <w:rsid w:val="00221FA6"/>
    <w:rsid w:val="00225537"/>
    <w:rsid w:val="00246F5A"/>
    <w:rsid w:val="0025771C"/>
    <w:rsid w:val="002608CA"/>
    <w:rsid w:val="00261542"/>
    <w:rsid w:val="00265728"/>
    <w:rsid w:val="00266C60"/>
    <w:rsid w:val="0027649B"/>
    <w:rsid w:val="00283234"/>
    <w:rsid w:val="00284C8C"/>
    <w:rsid w:val="002A193A"/>
    <w:rsid w:val="002A2FE8"/>
    <w:rsid w:val="002A36C1"/>
    <w:rsid w:val="002B37A7"/>
    <w:rsid w:val="002B602C"/>
    <w:rsid w:val="002C5919"/>
    <w:rsid w:val="002D2207"/>
    <w:rsid w:val="002D64AB"/>
    <w:rsid w:val="002E4B62"/>
    <w:rsid w:val="002F201D"/>
    <w:rsid w:val="002F3301"/>
    <w:rsid w:val="002F3393"/>
    <w:rsid w:val="00300E05"/>
    <w:rsid w:val="003011CF"/>
    <w:rsid w:val="00302F81"/>
    <w:rsid w:val="00304040"/>
    <w:rsid w:val="0031104B"/>
    <w:rsid w:val="00322CE6"/>
    <w:rsid w:val="003237D0"/>
    <w:rsid w:val="0032456D"/>
    <w:rsid w:val="00324A51"/>
    <w:rsid w:val="00326E34"/>
    <w:rsid w:val="003400D7"/>
    <w:rsid w:val="0034131E"/>
    <w:rsid w:val="00343E0D"/>
    <w:rsid w:val="003453B9"/>
    <w:rsid w:val="003478B2"/>
    <w:rsid w:val="003505F5"/>
    <w:rsid w:val="00360F94"/>
    <w:rsid w:val="00373B91"/>
    <w:rsid w:val="00374624"/>
    <w:rsid w:val="00385468"/>
    <w:rsid w:val="003917F8"/>
    <w:rsid w:val="00392103"/>
    <w:rsid w:val="00393F57"/>
    <w:rsid w:val="00394B91"/>
    <w:rsid w:val="003978B6"/>
    <w:rsid w:val="00397EED"/>
    <w:rsid w:val="003A2E80"/>
    <w:rsid w:val="003A5F2E"/>
    <w:rsid w:val="003B2D2A"/>
    <w:rsid w:val="003C71F9"/>
    <w:rsid w:val="003C7F00"/>
    <w:rsid w:val="003D0EAF"/>
    <w:rsid w:val="003D7435"/>
    <w:rsid w:val="003E167A"/>
    <w:rsid w:val="003E4988"/>
    <w:rsid w:val="003F6F75"/>
    <w:rsid w:val="003F7CF5"/>
    <w:rsid w:val="004064CB"/>
    <w:rsid w:val="004104BB"/>
    <w:rsid w:val="00410586"/>
    <w:rsid w:val="00414288"/>
    <w:rsid w:val="00416CF0"/>
    <w:rsid w:val="004262F4"/>
    <w:rsid w:val="004543A3"/>
    <w:rsid w:val="00464E3E"/>
    <w:rsid w:val="00465D5E"/>
    <w:rsid w:val="00475B85"/>
    <w:rsid w:val="00475F8E"/>
    <w:rsid w:val="0047662D"/>
    <w:rsid w:val="00483222"/>
    <w:rsid w:val="00484BB3"/>
    <w:rsid w:val="004974F5"/>
    <w:rsid w:val="004A0555"/>
    <w:rsid w:val="004A177D"/>
    <w:rsid w:val="004A23E4"/>
    <w:rsid w:val="004A5E4A"/>
    <w:rsid w:val="004A5FE5"/>
    <w:rsid w:val="004B30F4"/>
    <w:rsid w:val="004C0F32"/>
    <w:rsid w:val="004C3479"/>
    <w:rsid w:val="004C3BDF"/>
    <w:rsid w:val="004C729F"/>
    <w:rsid w:val="004C73A6"/>
    <w:rsid w:val="004F072D"/>
    <w:rsid w:val="004F2FAA"/>
    <w:rsid w:val="00503767"/>
    <w:rsid w:val="00507C4F"/>
    <w:rsid w:val="0051158D"/>
    <w:rsid w:val="00515ACD"/>
    <w:rsid w:val="005220F3"/>
    <w:rsid w:val="00523F95"/>
    <w:rsid w:val="00546472"/>
    <w:rsid w:val="0055099B"/>
    <w:rsid w:val="005510F2"/>
    <w:rsid w:val="005516B5"/>
    <w:rsid w:val="00553D69"/>
    <w:rsid w:val="005576AE"/>
    <w:rsid w:val="00561DC3"/>
    <w:rsid w:val="005653C6"/>
    <w:rsid w:val="00571758"/>
    <w:rsid w:val="0057266E"/>
    <w:rsid w:val="00582416"/>
    <w:rsid w:val="005863BB"/>
    <w:rsid w:val="0059162C"/>
    <w:rsid w:val="00597FE0"/>
    <w:rsid w:val="005B3997"/>
    <w:rsid w:val="005C3A75"/>
    <w:rsid w:val="005C3FEC"/>
    <w:rsid w:val="005C4091"/>
    <w:rsid w:val="005D5B08"/>
    <w:rsid w:val="005D65AC"/>
    <w:rsid w:val="005E0E2C"/>
    <w:rsid w:val="005E1065"/>
    <w:rsid w:val="005E3180"/>
    <w:rsid w:val="005E6489"/>
    <w:rsid w:val="005E6F51"/>
    <w:rsid w:val="005F0C43"/>
    <w:rsid w:val="005F1412"/>
    <w:rsid w:val="005F3351"/>
    <w:rsid w:val="005F3A5A"/>
    <w:rsid w:val="005F4B61"/>
    <w:rsid w:val="006007D2"/>
    <w:rsid w:val="00601A5A"/>
    <w:rsid w:val="0060222E"/>
    <w:rsid w:val="0060303C"/>
    <w:rsid w:val="0060416F"/>
    <w:rsid w:val="00615691"/>
    <w:rsid w:val="00615804"/>
    <w:rsid w:val="00621C0A"/>
    <w:rsid w:val="006229AF"/>
    <w:rsid w:val="00622D61"/>
    <w:rsid w:val="00625021"/>
    <w:rsid w:val="00625C33"/>
    <w:rsid w:val="00627017"/>
    <w:rsid w:val="006419BB"/>
    <w:rsid w:val="006527F7"/>
    <w:rsid w:val="006531F0"/>
    <w:rsid w:val="00656BE0"/>
    <w:rsid w:val="00656D8F"/>
    <w:rsid w:val="00661874"/>
    <w:rsid w:val="006653B5"/>
    <w:rsid w:val="0067125C"/>
    <w:rsid w:val="0067483E"/>
    <w:rsid w:val="00674A6A"/>
    <w:rsid w:val="00676564"/>
    <w:rsid w:val="006801E6"/>
    <w:rsid w:val="006823FD"/>
    <w:rsid w:val="00685524"/>
    <w:rsid w:val="00686635"/>
    <w:rsid w:val="006B049D"/>
    <w:rsid w:val="006B09E5"/>
    <w:rsid w:val="006B540D"/>
    <w:rsid w:val="006C58BF"/>
    <w:rsid w:val="006C6942"/>
    <w:rsid w:val="006D548E"/>
    <w:rsid w:val="006F100D"/>
    <w:rsid w:val="006F471D"/>
    <w:rsid w:val="006F60E1"/>
    <w:rsid w:val="006F688E"/>
    <w:rsid w:val="00702204"/>
    <w:rsid w:val="00702E4A"/>
    <w:rsid w:val="00713AEE"/>
    <w:rsid w:val="0073314B"/>
    <w:rsid w:val="007342D6"/>
    <w:rsid w:val="007412E8"/>
    <w:rsid w:val="00744895"/>
    <w:rsid w:val="00755EB5"/>
    <w:rsid w:val="00760CC9"/>
    <w:rsid w:val="00763823"/>
    <w:rsid w:val="00765E5D"/>
    <w:rsid w:val="0077066C"/>
    <w:rsid w:val="00770F60"/>
    <w:rsid w:val="00772EAE"/>
    <w:rsid w:val="00780483"/>
    <w:rsid w:val="00787423"/>
    <w:rsid w:val="0079042A"/>
    <w:rsid w:val="0079123F"/>
    <w:rsid w:val="00795497"/>
    <w:rsid w:val="007A09BC"/>
    <w:rsid w:val="007A6D79"/>
    <w:rsid w:val="007B58D6"/>
    <w:rsid w:val="007C2B5D"/>
    <w:rsid w:val="007C4369"/>
    <w:rsid w:val="007C5912"/>
    <w:rsid w:val="007D0520"/>
    <w:rsid w:val="007D05F5"/>
    <w:rsid w:val="007D6A68"/>
    <w:rsid w:val="007E15C2"/>
    <w:rsid w:val="007F168C"/>
    <w:rsid w:val="00800A02"/>
    <w:rsid w:val="0080588B"/>
    <w:rsid w:val="00807542"/>
    <w:rsid w:val="00810167"/>
    <w:rsid w:val="00812088"/>
    <w:rsid w:val="00812EDE"/>
    <w:rsid w:val="00812FC0"/>
    <w:rsid w:val="00820DCE"/>
    <w:rsid w:val="00826B88"/>
    <w:rsid w:val="00833393"/>
    <w:rsid w:val="00834CB7"/>
    <w:rsid w:val="008444F4"/>
    <w:rsid w:val="0086572E"/>
    <w:rsid w:val="00877FEE"/>
    <w:rsid w:val="00885FF0"/>
    <w:rsid w:val="008904B1"/>
    <w:rsid w:val="00890A17"/>
    <w:rsid w:val="00890C58"/>
    <w:rsid w:val="0089331D"/>
    <w:rsid w:val="008948C2"/>
    <w:rsid w:val="008A6F4F"/>
    <w:rsid w:val="008B1AFA"/>
    <w:rsid w:val="008D4FB7"/>
    <w:rsid w:val="008E172B"/>
    <w:rsid w:val="008E76F3"/>
    <w:rsid w:val="008F7015"/>
    <w:rsid w:val="008F73D1"/>
    <w:rsid w:val="008F7553"/>
    <w:rsid w:val="009012FD"/>
    <w:rsid w:val="009023C6"/>
    <w:rsid w:val="009029EF"/>
    <w:rsid w:val="0090576A"/>
    <w:rsid w:val="00905789"/>
    <w:rsid w:val="009328D9"/>
    <w:rsid w:val="00940F9F"/>
    <w:rsid w:val="0094295B"/>
    <w:rsid w:val="00953601"/>
    <w:rsid w:val="00963A2D"/>
    <w:rsid w:val="00971E2B"/>
    <w:rsid w:val="00977BA1"/>
    <w:rsid w:val="00977DC7"/>
    <w:rsid w:val="00981096"/>
    <w:rsid w:val="0098569E"/>
    <w:rsid w:val="00987B6A"/>
    <w:rsid w:val="0099107D"/>
    <w:rsid w:val="00992D59"/>
    <w:rsid w:val="009943EC"/>
    <w:rsid w:val="00995C05"/>
    <w:rsid w:val="00997A77"/>
    <w:rsid w:val="00997DA9"/>
    <w:rsid w:val="009A2DE5"/>
    <w:rsid w:val="009B25EA"/>
    <w:rsid w:val="009B30C7"/>
    <w:rsid w:val="009B4BA9"/>
    <w:rsid w:val="009D6AE6"/>
    <w:rsid w:val="009E03F7"/>
    <w:rsid w:val="009E5DFA"/>
    <w:rsid w:val="009F4081"/>
    <w:rsid w:val="009F4E08"/>
    <w:rsid w:val="009F7D22"/>
    <w:rsid w:val="00A018D7"/>
    <w:rsid w:val="00A03DFD"/>
    <w:rsid w:val="00A042A7"/>
    <w:rsid w:val="00A1102C"/>
    <w:rsid w:val="00A17BED"/>
    <w:rsid w:val="00A227CA"/>
    <w:rsid w:val="00A26831"/>
    <w:rsid w:val="00A313B1"/>
    <w:rsid w:val="00A35520"/>
    <w:rsid w:val="00A522CB"/>
    <w:rsid w:val="00A761F6"/>
    <w:rsid w:val="00A86295"/>
    <w:rsid w:val="00A9698B"/>
    <w:rsid w:val="00AA20C1"/>
    <w:rsid w:val="00AA20F5"/>
    <w:rsid w:val="00AA2214"/>
    <w:rsid w:val="00AA334F"/>
    <w:rsid w:val="00AA687C"/>
    <w:rsid w:val="00AA7AF6"/>
    <w:rsid w:val="00AC3D81"/>
    <w:rsid w:val="00AD0BB0"/>
    <w:rsid w:val="00AD4DE7"/>
    <w:rsid w:val="00AE1DE1"/>
    <w:rsid w:val="00AE342B"/>
    <w:rsid w:val="00AE6181"/>
    <w:rsid w:val="00AE689C"/>
    <w:rsid w:val="00AF1F22"/>
    <w:rsid w:val="00AF676F"/>
    <w:rsid w:val="00B0330A"/>
    <w:rsid w:val="00B03376"/>
    <w:rsid w:val="00B066EC"/>
    <w:rsid w:val="00B3405B"/>
    <w:rsid w:val="00B346F2"/>
    <w:rsid w:val="00B46235"/>
    <w:rsid w:val="00B465BA"/>
    <w:rsid w:val="00B4711D"/>
    <w:rsid w:val="00B47896"/>
    <w:rsid w:val="00B47AAA"/>
    <w:rsid w:val="00B50E9D"/>
    <w:rsid w:val="00B54876"/>
    <w:rsid w:val="00B55BF8"/>
    <w:rsid w:val="00B65E7B"/>
    <w:rsid w:val="00B6733C"/>
    <w:rsid w:val="00B71918"/>
    <w:rsid w:val="00B75445"/>
    <w:rsid w:val="00B812C0"/>
    <w:rsid w:val="00B8194E"/>
    <w:rsid w:val="00B81C86"/>
    <w:rsid w:val="00B82FA4"/>
    <w:rsid w:val="00B8530D"/>
    <w:rsid w:val="00B90836"/>
    <w:rsid w:val="00B91364"/>
    <w:rsid w:val="00B9631F"/>
    <w:rsid w:val="00BA2528"/>
    <w:rsid w:val="00BA5C77"/>
    <w:rsid w:val="00BB0E02"/>
    <w:rsid w:val="00BC1920"/>
    <w:rsid w:val="00BC4AE0"/>
    <w:rsid w:val="00BC4E25"/>
    <w:rsid w:val="00BD418A"/>
    <w:rsid w:val="00BD49B0"/>
    <w:rsid w:val="00BE0131"/>
    <w:rsid w:val="00BF1469"/>
    <w:rsid w:val="00BF3371"/>
    <w:rsid w:val="00BF4546"/>
    <w:rsid w:val="00BF6156"/>
    <w:rsid w:val="00BF7E25"/>
    <w:rsid w:val="00C0141D"/>
    <w:rsid w:val="00C053A8"/>
    <w:rsid w:val="00C13566"/>
    <w:rsid w:val="00C27D8B"/>
    <w:rsid w:val="00C309D7"/>
    <w:rsid w:val="00C327B5"/>
    <w:rsid w:val="00C33C4C"/>
    <w:rsid w:val="00C34E0B"/>
    <w:rsid w:val="00C37513"/>
    <w:rsid w:val="00C43D68"/>
    <w:rsid w:val="00C535B5"/>
    <w:rsid w:val="00C557C4"/>
    <w:rsid w:val="00C675A8"/>
    <w:rsid w:val="00C7132F"/>
    <w:rsid w:val="00C80CF3"/>
    <w:rsid w:val="00C81426"/>
    <w:rsid w:val="00C87150"/>
    <w:rsid w:val="00C915C6"/>
    <w:rsid w:val="00C94A59"/>
    <w:rsid w:val="00C94F58"/>
    <w:rsid w:val="00CB2B32"/>
    <w:rsid w:val="00CB3EA1"/>
    <w:rsid w:val="00CB7362"/>
    <w:rsid w:val="00CC05B7"/>
    <w:rsid w:val="00CC7BDD"/>
    <w:rsid w:val="00CD17EA"/>
    <w:rsid w:val="00CD5478"/>
    <w:rsid w:val="00CE09D6"/>
    <w:rsid w:val="00CE2446"/>
    <w:rsid w:val="00CE65E2"/>
    <w:rsid w:val="00CF012C"/>
    <w:rsid w:val="00CF0F0A"/>
    <w:rsid w:val="00CF5F22"/>
    <w:rsid w:val="00D06E40"/>
    <w:rsid w:val="00D07EE8"/>
    <w:rsid w:val="00D1541F"/>
    <w:rsid w:val="00D23D03"/>
    <w:rsid w:val="00D26E26"/>
    <w:rsid w:val="00D336A3"/>
    <w:rsid w:val="00D34FCE"/>
    <w:rsid w:val="00D41D8E"/>
    <w:rsid w:val="00D42AAD"/>
    <w:rsid w:val="00D46DF1"/>
    <w:rsid w:val="00D5292D"/>
    <w:rsid w:val="00D565D3"/>
    <w:rsid w:val="00D63AB4"/>
    <w:rsid w:val="00D739CA"/>
    <w:rsid w:val="00D974F8"/>
    <w:rsid w:val="00D979EB"/>
    <w:rsid w:val="00D97B1E"/>
    <w:rsid w:val="00DA3C75"/>
    <w:rsid w:val="00DA3D53"/>
    <w:rsid w:val="00DA769F"/>
    <w:rsid w:val="00DB2F34"/>
    <w:rsid w:val="00DB610D"/>
    <w:rsid w:val="00DB6D1E"/>
    <w:rsid w:val="00DC51E1"/>
    <w:rsid w:val="00DC5A94"/>
    <w:rsid w:val="00DC77EA"/>
    <w:rsid w:val="00DE167F"/>
    <w:rsid w:val="00DE54DC"/>
    <w:rsid w:val="00DE6701"/>
    <w:rsid w:val="00E04985"/>
    <w:rsid w:val="00E151BA"/>
    <w:rsid w:val="00E176D8"/>
    <w:rsid w:val="00E17A00"/>
    <w:rsid w:val="00E22DA5"/>
    <w:rsid w:val="00E263ED"/>
    <w:rsid w:val="00E30A0E"/>
    <w:rsid w:val="00E30B21"/>
    <w:rsid w:val="00E31E40"/>
    <w:rsid w:val="00E32741"/>
    <w:rsid w:val="00E4350A"/>
    <w:rsid w:val="00E45380"/>
    <w:rsid w:val="00E55214"/>
    <w:rsid w:val="00E65451"/>
    <w:rsid w:val="00E72A69"/>
    <w:rsid w:val="00E741BE"/>
    <w:rsid w:val="00E75972"/>
    <w:rsid w:val="00E8177B"/>
    <w:rsid w:val="00E86309"/>
    <w:rsid w:val="00E918A0"/>
    <w:rsid w:val="00E94C27"/>
    <w:rsid w:val="00E95E68"/>
    <w:rsid w:val="00EA0FD5"/>
    <w:rsid w:val="00EA4C20"/>
    <w:rsid w:val="00EA5225"/>
    <w:rsid w:val="00EB1FC0"/>
    <w:rsid w:val="00EB2AE7"/>
    <w:rsid w:val="00EB4B24"/>
    <w:rsid w:val="00EC0157"/>
    <w:rsid w:val="00EC33D1"/>
    <w:rsid w:val="00EC3481"/>
    <w:rsid w:val="00EC58AC"/>
    <w:rsid w:val="00ED6880"/>
    <w:rsid w:val="00EE036F"/>
    <w:rsid w:val="00EE3560"/>
    <w:rsid w:val="00EE5E1D"/>
    <w:rsid w:val="00EF41A0"/>
    <w:rsid w:val="00EF5803"/>
    <w:rsid w:val="00F00468"/>
    <w:rsid w:val="00F113B2"/>
    <w:rsid w:val="00F178C3"/>
    <w:rsid w:val="00F2034D"/>
    <w:rsid w:val="00F21D62"/>
    <w:rsid w:val="00F26B41"/>
    <w:rsid w:val="00F30BC9"/>
    <w:rsid w:val="00F30F6A"/>
    <w:rsid w:val="00F33DF5"/>
    <w:rsid w:val="00F41F18"/>
    <w:rsid w:val="00F4491E"/>
    <w:rsid w:val="00F47D5E"/>
    <w:rsid w:val="00F52C5A"/>
    <w:rsid w:val="00F56D5E"/>
    <w:rsid w:val="00F637B9"/>
    <w:rsid w:val="00F707FB"/>
    <w:rsid w:val="00F76D11"/>
    <w:rsid w:val="00F84D32"/>
    <w:rsid w:val="00F93548"/>
    <w:rsid w:val="00F95B8D"/>
    <w:rsid w:val="00F95C1D"/>
    <w:rsid w:val="00FA5295"/>
    <w:rsid w:val="00FA5F9A"/>
    <w:rsid w:val="00FA6B85"/>
    <w:rsid w:val="00FA71B9"/>
    <w:rsid w:val="00FA768A"/>
    <w:rsid w:val="00FA7D00"/>
    <w:rsid w:val="00FB456E"/>
    <w:rsid w:val="00FC3292"/>
    <w:rsid w:val="00FC54E3"/>
    <w:rsid w:val="00FD042A"/>
    <w:rsid w:val="00FD5797"/>
    <w:rsid w:val="00FD595A"/>
    <w:rsid w:val="00FE1F85"/>
    <w:rsid w:val="00FE480F"/>
    <w:rsid w:val="00FE6EA3"/>
    <w:rsid w:val="00FF2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88FC"/>
  <w15:docId w15:val="{F681BB61-7690-47F8-B0A6-8A22CCF6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45"/>
  </w:style>
  <w:style w:type="paragraph" w:styleId="Heading1">
    <w:name w:val="heading 1"/>
    <w:basedOn w:val="Normal"/>
    <w:next w:val="Normal"/>
    <w:qFormat/>
    <w:rsid w:val="00B75445"/>
    <w:pPr>
      <w:keepNext/>
      <w:outlineLvl w:val="0"/>
    </w:pPr>
  </w:style>
  <w:style w:type="paragraph" w:styleId="Heading2">
    <w:name w:val="heading 2"/>
    <w:basedOn w:val="Normal"/>
    <w:next w:val="Normal"/>
    <w:qFormat/>
    <w:rsid w:val="00B75445"/>
    <w:pPr>
      <w:keepNext/>
      <w:spacing w:before="240" w:after="60"/>
      <w:outlineLvl w:val="1"/>
    </w:pPr>
    <w:rPr>
      <w:rFonts w:ascii="Arial" w:hAnsi="Arial"/>
      <w:b/>
      <w:i/>
    </w:rPr>
  </w:style>
  <w:style w:type="paragraph" w:styleId="Heading3">
    <w:name w:val="heading 3"/>
    <w:basedOn w:val="Normal"/>
    <w:next w:val="Normal"/>
    <w:qFormat/>
    <w:rsid w:val="00B75445"/>
    <w:pPr>
      <w:keepNext/>
      <w:jc w:val="center"/>
      <w:outlineLvl w:val="2"/>
    </w:pPr>
  </w:style>
  <w:style w:type="paragraph" w:styleId="Heading4">
    <w:name w:val="heading 4"/>
    <w:basedOn w:val="Normal"/>
    <w:next w:val="Normal"/>
    <w:qFormat/>
    <w:rsid w:val="00E94C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next w:val="BodyText"/>
    <w:rsid w:val="00B75445"/>
    <w:pPr>
      <w:spacing w:after="0"/>
    </w:pPr>
    <w:rPr>
      <w:sz w:val="22"/>
    </w:rPr>
  </w:style>
  <w:style w:type="paragraph" w:customStyle="1" w:styleId="Margin">
    <w:name w:val="Margin"/>
    <w:rsid w:val="00B75445"/>
    <w:pPr>
      <w:framePr w:w="1612" w:h="5323" w:hRule="exact" w:hSpace="180" w:wrap="around" w:vAnchor="text" w:hAnchor="page" w:x="289" w:y="86"/>
    </w:pPr>
    <w:rPr>
      <w:rFonts w:ascii="Arial Narrow" w:hAnsi="Arial Narrow"/>
      <w:noProof/>
      <w:sz w:val="16"/>
    </w:rPr>
  </w:style>
  <w:style w:type="paragraph" w:styleId="BodyText">
    <w:name w:val="Body Text"/>
    <w:basedOn w:val="Normal"/>
    <w:link w:val="BodyTextChar"/>
    <w:rsid w:val="00B75445"/>
    <w:pPr>
      <w:spacing w:after="120"/>
    </w:pPr>
  </w:style>
  <w:style w:type="paragraph" w:styleId="Footer">
    <w:name w:val="footer"/>
    <w:basedOn w:val="Normal"/>
    <w:rsid w:val="00B75445"/>
    <w:pPr>
      <w:tabs>
        <w:tab w:val="center" w:pos="4320"/>
        <w:tab w:val="right" w:pos="8640"/>
      </w:tabs>
    </w:pPr>
  </w:style>
  <w:style w:type="character" w:styleId="PageNumber">
    <w:name w:val="page number"/>
    <w:basedOn w:val="DefaultParagraphFont"/>
    <w:rsid w:val="00B75445"/>
  </w:style>
  <w:style w:type="paragraph" w:styleId="Date">
    <w:name w:val="Date"/>
    <w:basedOn w:val="Normal"/>
    <w:next w:val="Normal"/>
    <w:rsid w:val="00B75445"/>
  </w:style>
  <w:style w:type="paragraph" w:customStyle="1" w:styleId="InsideAddressName">
    <w:name w:val="Inside Address Name"/>
    <w:basedOn w:val="Normal"/>
    <w:rsid w:val="00B75445"/>
  </w:style>
  <w:style w:type="paragraph" w:styleId="Closing">
    <w:name w:val="Closing"/>
    <w:basedOn w:val="Normal"/>
    <w:rsid w:val="00B75445"/>
  </w:style>
  <w:style w:type="paragraph" w:styleId="Signature">
    <w:name w:val="Signature"/>
    <w:basedOn w:val="Normal"/>
    <w:rsid w:val="00B75445"/>
  </w:style>
  <w:style w:type="character" w:styleId="Hyperlink">
    <w:name w:val="Hyperlink"/>
    <w:rsid w:val="00B75445"/>
    <w:rPr>
      <w:color w:val="0000FF"/>
      <w:u w:val="single"/>
    </w:rPr>
  </w:style>
  <w:style w:type="character" w:styleId="FollowedHyperlink">
    <w:name w:val="FollowedHyperlink"/>
    <w:rsid w:val="00B75445"/>
    <w:rPr>
      <w:color w:val="800080"/>
      <w:u w:val="single"/>
    </w:rPr>
  </w:style>
  <w:style w:type="paragraph" w:styleId="Caption">
    <w:name w:val="caption"/>
    <w:basedOn w:val="Normal"/>
    <w:next w:val="Normal"/>
    <w:qFormat/>
    <w:rsid w:val="00B75445"/>
    <w:pPr>
      <w:framePr w:w="8438" w:h="288" w:hSpace="187" w:wrap="around" w:vAnchor="page" w:hAnchor="page" w:x="2235" w:y="14945" w:anchorLock="1"/>
      <w:jc w:val="center"/>
    </w:pPr>
    <w:rPr>
      <w:i/>
      <w:iCs/>
    </w:rPr>
  </w:style>
  <w:style w:type="paragraph" w:styleId="Title">
    <w:name w:val="Title"/>
    <w:basedOn w:val="Normal"/>
    <w:qFormat/>
    <w:rsid w:val="00B75445"/>
    <w:pPr>
      <w:jc w:val="center"/>
    </w:pPr>
    <w:rPr>
      <w:b/>
      <w:bCs/>
      <w:sz w:val="28"/>
      <w:szCs w:val="24"/>
    </w:rPr>
  </w:style>
  <w:style w:type="paragraph" w:styleId="BodyTextIndent">
    <w:name w:val="Body Text Indent"/>
    <w:basedOn w:val="Normal"/>
    <w:rsid w:val="00B75445"/>
    <w:pPr>
      <w:tabs>
        <w:tab w:val="num" w:pos="720"/>
      </w:tabs>
      <w:ind w:left="720" w:hanging="720"/>
    </w:pPr>
    <w:rPr>
      <w:szCs w:val="24"/>
    </w:rPr>
  </w:style>
  <w:style w:type="paragraph" w:styleId="BodyText2">
    <w:name w:val="Body Text 2"/>
    <w:basedOn w:val="Normal"/>
    <w:rsid w:val="00B75445"/>
    <w:pPr>
      <w:jc w:val="both"/>
    </w:pPr>
  </w:style>
  <w:style w:type="paragraph" w:styleId="BodyTextIndent2">
    <w:name w:val="Body Text Indent 2"/>
    <w:basedOn w:val="Normal"/>
    <w:rsid w:val="00B75445"/>
    <w:pPr>
      <w:ind w:left="540" w:firstLine="180"/>
    </w:pPr>
  </w:style>
  <w:style w:type="paragraph" w:styleId="BalloonText">
    <w:name w:val="Balloon Text"/>
    <w:basedOn w:val="Normal"/>
    <w:link w:val="BalloonTextChar"/>
    <w:rsid w:val="009023C6"/>
    <w:rPr>
      <w:rFonts w:ascii="Tahoma" w:hAnsi="Tahoma" w:cs="Tahoma"/>
      <w:sz w:val="16"/>
      <w:szCs w:val="16"/>
    </w:rPr>
  </w:style>
  <w:style w:type="character" w:customStyle="1" w:styleId="BalloonTextChar">
    <w:name w:val="Balloon Text Char"/>
    <w:basedOn w:val="DefaultParagraphFont"/>
    <w:link w:val="BalloonText"/>
    <w:rsid w:val="009023C6"/>
    <w:rPr>
      <w:rFonts w:ascii="Tahoma" w:hAnsi="Tahoma" w:cs="Tahoma"/>
      <w:sz w:val="16"/>
      <w:szCs w:val="16"/>
    </w:rPr>
  </w:style>
  <w:style w:type="paragraph" w:styleId="ListParagraph">
    <w:name w:val="List Paragraph"/>
    <w:basedOn w:val="Normal"/>
    <w:uiPriority w:val="34"/>
    <w:qFormat/>
    <w:rsid w:val="00C557C4"/>
    <w:pPr>
      <w:ind w:left="720"/>
      <w:contextualSpacing/>
    </w:pPr>
  </w:style>
  <w:style w:type="paragraph" w:styleId="NormalWeb">
    <w:name w:val="Normal (Web)"/>
    <w:basedOn w:val="Normal"/>
    <w:uiPriority w:val="99"/>
    <w:rsid w:val="005F0C43"/>
    <w:pPr>
      <w:spacing w:before="100" w:beforeAutospacing="1" w:after="100" w:afterAutospacing="1"/>
    </w:pPr>
    <w:rPr>
      <w:rFonts w:ascii="Times New Roman" w:hAnsi="Times New Roman"/>
      <w:szCs w:val="24"/>
    </w:rPr>
  </w:style>
  <w:style w:type="character" w:customStyle="1" w:styleId="BodyTextChar">
    <w:name w:val="Body Text Char"/>
    <w:basedOn w:val="DefaultParagraphFont"/>
    <w:link w:val="BodyText"/>
    <w:rsid w:val="00E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3625">
      <w:bodyDiv w:val="1"/>
      <w:marLeft w:val="0"/>
      <w:marRight w:val="0"/>
      <w:marTop w:val="0"/>
      <w:marBottom w:val="0"/>
      <w:divBdr>
        <w:top w:val="none" w:sz="0" w:space="0" w:color="auto"/>
        <w:left w:val="none" w:sz="0" w:space="0" w:color="auto"/>
        <w:bottom w:val="none" w:sz="0" w:space="0" w:color="auto"/>
        <w:right w:val="none" w:sz="0" w:space="0" w:color="auto"/>
      </w:divBdr>
    </w:div>
    <w:div w:id="870799183">
      <w:bodyDiv w:val="1"/>
      <w:marLeft w:val="0"/>
      <w:marRight w:val="0"/>
      <w:marTop w:val="0"/>
      <w:marBottom w:val="0"/>
      <w:divBdr>
        <w:top w:val="none" w:sz="0" w:space="0" w:color="auto"/>
        <w:left w:val="none" w:sz="0" w:space="0" w:color="auto"/>
        <w:bottom w:val="none" w:sz="0" w:space="0" w:color="auto"/>
        <w:right w:val="none" w:sz="0" w:space="0" w:color="auto"/>
      </w:divBdr>
    </w:div>
    <w:div w:id="940839211">
      <w:bodyDiv w:val="1"/>
      <w:marLeft w:val="0"/>
      <w:marRight w:val="0"/>
      <w:marTop w:val="0"/>
      <w:marBottom w:val="0"/>
      <w:divBdr>
        <w:top w:val="none" w:sz="0" w:space="0" w:color="auto"/>
        <w:left w:val="none" w:sz="0" w:space="0" w:color="auto"/>
        <w:bottom w:val="none" w:sz="0" w:space="0" w:color="auto"/>
        <w:right w:val="none" w:sz="0" w:space="0" w:color="auto"/>
      </w:divBdr>
      <w:divsChild>
        <w:div w:id="551817477">
          <w:marLeft w:val="0"/>
          <w:marRight w:val="0"/>
          <w:marTop w:val="0"/>
          <w:marBottom w:val="0"/>
          <w:divBdr>
            <w:top w:val="none" w:sz="0" w:space="0" w:color="auto"/>
            <w:left w:val="none" w:sz="0" w:space="0" w:color="auto"/>
            <w:bottom w:val="none" w:sz="0" w:space="0" w:color="auto"/>
            <w:right w:val="none" w:sz="0" w:space="0" w:color="auto"/>
          </w:divBdr>
        </w:div>
        <w:div w:id="111678416">
          <w:marLeft w:val="0"/>
          <w:marRight w:val="0"/>
          <w:marTop w:val="0"/>
          <w:marBottom w:val="0"/>
          <w:divBdr>
            <w:top w:val="none" w:sz="0" w:space="0" w:color="auto"/>
            <w:left w:val="none" w:sz="0" w:space="0" w:color="auto"/>
            <w:bottom w:val="none" w:sz="0" w:space="0" w:color="auto"/>
            <w:right w:val="none" w:sz="0" w:space="0" w:color="auto"/>
          </w:divBdr>
        </w:div>
        <w:div w:id="738749402">
          <w:marLeft w:val="0"/>
          <w:marRight w:val="0"/>
          <w:marTop w:val="0"/>
          <w:marBottom w:val="0"/>
          <w:divBdr>
            <w:top w:val="none" w:sz="0" w:space="0" w:color="auto"/>
            <w:left w:val="none" w:sz="0" w:space="0" w:color="auto"/>
            <w:bottom w:val="none" w:sz="0" w:space="0" w:color="auto"/>
            <w:right w:val="none" w:sz="0" w:space="0" w:color="auto"/>
          </w:divBdr>
        </w:div>
      </w:divsChild>
    </w:div>
    <w:div w:id="1683240760">
      <w:bodyDiv w:val="1"/>
      <w:marLeft w:val="0"/>
      <w:marRight w:val="0"/>
      <w:marTop w:val="0"/>
      <w:marBottom w:val="0"/>
      <w:divBdr>
        <w:top w:val="none" w:sz="0" w:space="0" w:color="auto"/>
        <w:left w:val="none" w:sz="0" w:space="0" w:color="auto"/>
        <w:bottom w:val="none" w:sz="0" w:space="0" w:color="auto"/>
        <w:right w:val="none" w:sz="0" w:space="0" w:color="auto"/>
      </w:divBdr>
    </w:div>
    <w:div w:id="20681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fhv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FH%20Stationery%20FY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D2A6-37E7-4315-B24E-21ABD4D4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CFH Stationery FY2000</Template>
  <TotalTime>10</TotalTime>
  <Pages>2</Pages>
  <Words>737</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OF DIRECTORS</vt:lpstr>
    </vt:vector>
  </TitlesOfParts>
  <Company>Catholics for Housing</Company>
  <LinksUpToDate>false</LinksUpToDate>
  <CharactersWithSpaces>5645</CharactersWithSpaces>
  <SharedDoc>false</SharedDoc>
  <HLinks>
    <vt:vector size="6" baseType="variant">
      <vt:variant>
        <vt:i4>3997804</vt:i4>
      </vt:variant>
      <vt:variant>
        <vt:i4>0</vt:i4>
      </vt:variant>
      <vt:variant>
        <vt:i4>0</vt:i4>
      </vt:variant>
      <vt:variant>
        <vt:i4>5</vt:i4>
      </vt:variant>
      <vt:variant>
        <vt:lpwstr>http://www.catholicsforhousing.org/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Desktop</dc:creator>
  <cp:lastModifiedBy>George Davies</cp:lastModifiedBy>
  <cp:revision>8</cp:revision>
  <cp:lastPrinted>2024-02-14T18:53:00Z</cp:lastPrinted>
  <dcterms:created xsi:type="dcterms:W3CDTF">2024-02-21T21:04:00Z</dcterms:created>
  <dcterms:modified xsi:type="dcterms:W3CDTF">2024-02-21T21:14:00Z</dcterms:modified>
</cp:coreProperties>
</file>